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2037" w14:textId="6D6CA9AD" w:rsidR="0029548C" w:rsidRDefault="00515D2D">
      <w:r>
        <w:t>Name</w:t>
      </w:r>
      <w:r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  <w:t>Period</w:t>
      </w:r>
    </w:p>
    <w:p w14:paraId="20127B3D" w14:textId="7C9ECBA1" w:rsidR="006F3843" w:rsidRDefault="00515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8C1EA9" w14:textId="460AA3B7" w:rsidR="00515D2D" w:rsidRPr="00EE37E5" w:rsidRDefault="00A75782" w:rsidP="00A41BBE">
      <w:pPr>
        <w:jc w:val="center"/>
        <w:rPr>
          <w:b/>
        </w:rPr>
      </w:pPr>
      <w:r>
        <w:rPr>
          <w:b/>
        </w:rPr>
        <w:t>APWH</w:t>
      </w:r>
      <w:r w:rsidR="00515D2D" w:rsidRPr="00EE37E5">
        <w:rPr>
          <w:b/>
        </w:rPr>
        <w:t xml:space="preserve"> Review 2020</w:t>
      </w:r>
    </w:p>
    <w:p w14:paraId="45A33E6D" w14:textId="77777777" w:rsidR="008C4085" w:rsidRDefault="008C4085" w:rsidP="008C4085">
      <w:pPr>
        <w:rPr>
          <w:b/>
        </w:rPr>
      </w:pPr>
    </w:p>
    <w:p w14:paraId="05D6F479" w14:textId="0D443A77" w:rsidR="00482A5C" w:rsidRPr="0074438B" w:rsidRDefault="004170E8" w:rsidP="00666FD4">
      <w:pPr>
        <w:jc w:val="center"/>
        <w:rPr>
          <w:b/>
        </w:rPr>
      </w:pPr>
      <w:r w:rsidRPr="0074438B">
        <w:rPr>
          <w:b/>
        </w:rPr>
        <w:t>UNIT 3: Land-Based Empires</w:t>
      </w:r>
      <w:r w:rsidR="0074438B">
        <w:rPr>
          <w:b/>
        </w:rPr>
        <w:t xml:space="preserve"> 1450-1750</w:t>
      </w:r>
    </w:p>
    <w:p w14:paraId="3AA4F4B7" w14:textId="654CEC6A" w:rsidR="00022B11" w:rsidRDefault="00022B11">
      <w:pPr>
        <w:rPr>
          <w:b/>
          <w:sz w:val="20"/>
          <w:szCs w:val="20"/>
        </w:rPr>
      </w:pPr>
    </w:p>
    <w:p w14:paraId="531699D7" w14:textId="2CED4A22" w:rsidR="00022B11" w:rsidRDefault="00022B11">
      <w:pPr>
        <w:rPr>
          <w:b/>
        </w:rPr>
      </w:pPr>
      <w:r w:rsidRPr="0074438B">
        <w:rPr>
          <w:b/>
        </w:rPr>
        <w:t>3.1 Empires Expand</w:t>
      </w:r>
    </w:p>
    <w:p w14:paraId="1EF71A22" w14:textId="77777777" w:rsidR="00E46DB3" w:rsidRDefault="00E46DB3" w:rsidP="00E46DB3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2304188B" w14:textId="77777777" w:rsidR="00E46DB3" w:rsidRDefault="00E46DB3" w:rsidP="00E46DB3">
      <w:pPr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hyperlink r:id="rId5"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3.1</w:t>
        </w:r>
      </w:hyperlink>
    </w:p>
    <w:p w14:paraId="2641C848" w14:textId="6F2E4FA1" w:rsidR="00E46DB3" w:rsidRPr="00E46DB3" w:rsidRDefault="00E46DB3" w:rsidP="00E46DB3">
      <w:pPr>
        <w:pStyle w:val="ListParagraph"/>
        <w:numPr>
          <w:ilvl w:val="0"/>
          <w:numId w:val="12"/>
        </w:numPr>
        <w:rPr>
          <w:b/>
        </w:rPr>
      </w:pPr>
      <w:hyperlink r:id="rId6">
        <w:r w:rsidRPr="00E46DB3">
          <w:rPr>
            <w:rFonts w:ascii="Times New Roman" w:eastAsia="Times New Roman" w:hAnsi="Times New Roman" w:cs="Times New Roman"/>
            <w:color w:val="1155CC"/>
            <w:u w:val="single"/>
          </w:rPr>
          <w:t>KA: Ottoman, Safavid, and Mughal Empires</w:t>
        </w:r>
      </w:hyperlink>
    </w:p>
    <w:p w14:paraId="42B8CBE1" w14:textId="4672567F" w:rsidR="00E46DB3" w:rsidRDefault="00E46DB3">
      <w:pPr>
        <w:rPr>
          <w:b/>
        </w:rPr>
      </w:pPr>
    </w:p>
    <w:p w14:paraId="2B6D2539" w14:textId="77777777" w:rsidR="00E46DB3" w:rsidRPr="0074438B" w:rsidRDefault="00E46DB3">
      <w:pPr>
        <w:rPr>
          <w:b/>
        </w:rPr>
      </w:pPr>
    </w:p>
    <w:p w14:paraId="7C34E210" w14:textId="09EB47F2" w:rsidR="00022B11" w:rsidRPr="00022B11" w:rsidRDefault="00022B11" w:rsidP="00022B11">
      <w:pPr>
        <w:rPr>
          <w:rFonts w:ascii="Times New Roman" w:eastAsia="Times New Roman" w:hAnsi="Times New Roman" w:cs="Times New Roman"/>
        </w:rPr>
      </w:pPr>
      <w:r w:rsidRPr="00022B11">
        <w:rPr>
          <w:rFonts w:ascii="Times New Roman" w:eastAsia="Times New Roman" w:hAnsi="Times New Roman" w:cs="Times New Roman"/>
        </w:rPr>
        <w:fldChar w:fldCharType="begin"/>
      </w:r>
      <w:r w:rsidRPr="00022B11">
        <w:rPr>
          <w:rFonts w:ascii="Times New Roman" w:eastAsia="Times New Roman" w:hAnsi="Times New Roman" w:cs="Times New Roman"/>
        </w:rPr>
        <w:instrText xml:space="preserve"> INCLUDEPICTURE "/var/folders/pk/5ck5_dnd5vv83c0sjr8mkltr0000gn/T/com.microsoft.Word/WebArchiveCopyPasteTempFiles/eckert-iv-atlantic.jpg?w=723" \* MERGEFORMATINET </w:instrText>
      </w:r>
      <w:r w:rsidRPr="00022B11">
        <w:rPr>
          <w:rFonts w:ascii="Times New Roman" w:eastAsia="Times New Roman" w:hAnsi="Times New Roman" w:cs="Times New Roman"/>
        </w:rPr>
        <w:fldChar w:fldCharType="separate"/>
      </w:r>
      <w:r w:rsidRPr="00022B1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EB3AA1" wp14:editId="364B82F2">
            <wp:extent cx="6858000" cy="3436620"/>
            <wp:effectExtent l="0" t="0" r="0" b="5080"/>
            <wp:docPr id="4" name="Picture 4" descr="Eckert IV Atlan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kert IV Atlant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B11">
        <w:rPr>
          <w:rFonts w:ascii="Times New Roman" w:eastAsia="Times New Roman" w:hAnsi="Times New Roman" w:cs="Times New Roman"/>
        </w:rPr>
        <w:fldChar w:fldCharType="end"/>
      </w:r>
    </w:p>
    <w:p w14:paraId="246E6B69" w14:textId="2233D413" w:rsidR="00022B11" w:rsidRDefault="00022B11">
      <w:pPr>
        <w:rPr>
          <w:b/>
          <w:sz w:val="20"/>
          <w:szCs w:val="20"/>
        </w:rPr>
      </w:pPr>
    </w:p>
    <w:p w14:paraId="395BA97B" w14:textId="0C819F97" w:rsidR="00022B11" w:rsidRDefault="00022B11">
      <w:pPr>
        <w:rPr>
          <w:b/>
          <w:sz w:val="20"/>
          <w:szCs w:val="20"/>
        </w:rPr>
      </w:pPr>
    </w:p>
    <w:p w14:paraId="5D385B75" w14:textId="166C47D0" w:rsidR="004D3032" w:rsidRDefault="00022B1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Identify: </w:t>
      </w:r>
      <w:r w:rsidR="004D3032">
        <w:rPr>
          <w:b/>
          <w:sz w:val="20"/>
          <w:szCs w:val="20"/>
        </w:rPr>
        <w:t xml:space="preserve">(1) </w:t>
      </w:r>
      <w:r w:rsidR="0036064D">
        <w:rPr>
          <w:b/>
          <w:sz w:val="20"/>
          <w:szCs w:val="20"/>
        </w:rPr>
        <w:t xml:space="preserve">The Manchu empire in Central and East Asia, </w:t>
      </w:r>
      <w:r w:rsidR="004D3032">
        <w:rPr>
          <w:b/>
          <w:sz w:val="20"/>
          <w:szCs w:val="20"/>
        </w:rPr>
        <w:t xml:space="preserve">(2) </w:t>
      </w:r>
      <w:r w:rsidR="0036064D">
        <w:rPr>
          <w:b/>
          <w:sz w:val="20"/>
          <w:szCs w:val="20"/>
        </w:rPr>
        <w:t xml:space="preserve">the Mughal Empire in South and Central Asia, </w:t>
      </w:r>
      <w:r w:rsidR="004D3032">
        <w:rPr>
          <w:b/>
          <w:sz w:val="20"/>
          <w:szCs w:val="20"/>
        </w:rPr>
        <w:t xml:space="preserve">(3) </w:t>
      </w:r>
      <w:r w:rsidR="0036064D">
        <w:rPr>
          <w:b/>
          <w:sz w:val="20"/>
          <w:szCs w:val="20"/>
        </w:rPr>
        <w:t xml:space="preserve">the Ottoman empire in </w:t>
      </w:r>
      <w:r w:rsidR="003606C0">
        <w:rPr>
          <w:b/>
          <w:sz w:val="20"/>
          <w:szCs w:val="20"/>
        </w:rPr>
        <w:t>Southern</w:t>
      </w:r>
      <w:r w:rsidR="0036064D">
        <w:rPr>
          <w:b/>
          <w:sz w:val="20"/>
          <w:szCs w:val="20"/>
        </w:rPr>
        <w:t xml:space="preserve"> Europe, the Middle Eas</w:t>
      </w:r>
      <w:r w:rsidR="003606C0">
        <w:rPr>
          <w:b/>
          <w:sz w:val="20"/>
          <w:szCs w:val="20"/>
        </w:rPr>
        <w:t xml:space="preserve">t and </w:t>
      </w:r>
      <w:r w:rsidR="0036064D">
        <w:rPr>
          <w:b/>
          <w:sz w:val="20"/>
          <w:szCs w:val="20"/>
        </w:rPr>
        <w:t xml:space="preserve"> North Africa</w:t>
      </w:r>
      <w:r w:rsidR="004D3032">
        <w:rPr>
          <w:b/>
          <w:sz w:val="20"/>
          <w:szCs w:val="20"/>
        </w:rPr>
        <w:t xml:space="preserve">(4) the </w:t>
      </w:r>
      <w:r w:rsidR="0036064D">
        <w:rPr>
          <w:b/>
          <w:sz w:val="20"/>
          <w:szCs w:val="20"/>
        </w:rPr>
        <w:t>Sa</w:t>
      </w:r>
      <w:r w:rsidR="003606C0">
        <w:rPr>
          <w:b/>
          <w:sz w:val="20"/>
          <w:szCs w:val="20"/>
        </w:rPr>
        <w:t>fa</w:t>
      </w:r>
      <w:r w:rsidR="0036064D">
        <w:rPr>
          <w:b/>
          <w:sz w:val="20"/>
          <w:szCs w:val="20"/>
        </w:rPr>
        <w:t>v</w:t>
      </w:r>
      <w:r w:rsidR="003606C0">
        <w:rPr>
          <w:b/>
          <w:sz w:val="20"/>
          <w:szCs w:val="20"/>
        </w:rPr>
        <w:t>id</w:t>
      </w:r>
      <w:r w:rsidR="0036064D">
        <w:rPr>
          <w:b/>
          <w:sz w:val="20"/>
          <w:szCs w:val="20"/>
        </w:rPr>
        <w:t xml:space="preserve"> Empire in the Middle East</w:t>
      </w:r>
      <w:r w:rsidR="004D3032">
        <w:rPr>
          <w:b/>
          <w:sz w:val="20"/>
          <w:szCs w:val="20"/>
        </w:rPr>
        <w:t>), (5) the Aztec Empire in the Ame</w:t>
      </w:r>
      <w:r w:rsidR="00DD7FF8">
        <w:rPr>
          <w:b/>
          <w:sz w:val="20"/>
          <w:szCs w:val="20"/>
        </w:rPr>
        <w:t>r</w:t>
      </w:r>
      <w:r w:rsidR="004D3032">
        <w:rPr>
          <w:b/>
          <w:sz w:val="20"/>
          <w:szCs w:val="20"/>
        </w:rPr>
        <w:t xml:space="preserve">icas, (6) the Inca empire in the Americas and (7) the Songhai Empire in West </w:t>
      </w:r>
      <w:proofErr w:type="spellStart"/>
      <w:r w:rsidR="004D3032">
        <w:rPr>
          <w:b/>
          <w:sz w:val="20"/>
          <w:szCs w:val="20"/>
        </w:rPr>
        <w:t>Afrcia</w:t>
      </w:r>
      <w:proofErr w:type="spellEnd"/>
    </w:p>
    <w:p w14:paraId="1D293FBE" w14:textId="77777777" w:rsidR="00771B4E" w:rsidRDefault="00771B4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1B4E" w14:paraId="6AD5A36F" w14:textId="77777777" w:rsidTr="00771B4E">
        <w:tc>
          <w:tcPr>
            <w:tcW w:w="10790" w:type="dxa"/>
          </w:tcPr>
          <w:p w14:paraId="73612251" w14:textId="77777777" w:rsidR="00771B4E" w:rsidRDefault="00771B4E" w:rsidP="00771B4E">
            <w:pPr>
              <w:rPr>
                <w:sz w:val="18"/>
                <w:szCs w:val="18"/>
              </w:rPr>
            </w:pPr>
            <w:r w:rsidRPr="003606C0">
              <w:rPr>
                <w:sz w:val="18"/>
                <w:szCs w:val="18"/>
              </w:rPr>
              <w:t xml:space="preserve">Pick </w:t>
            </w:r>
            <w:r>
              <w:rPr>
                <w:sz w:val="18"/>
                <w:szCs w:val="18"/>
              </w:rPr>
              <w:t>three</w:t>
            </w:r>
            <w:r w:rsidRPr="003606C0">
              <w:rPr>
                <w:sz w:val="18"/>
                <w:szCs w:val="18"/>
              </w:rPr>
              <w:t xml:space="preserve"> of the </w:t>
            </w:r>
            <w:proofErr w:type="gramStart"/>
            <w:r w:rsidRPr="003606C0">
              <w:rPr>
                <w:sz w:val="18"/>
                <w:szCs w:val="18"/>
              </w:rPr>
              <w:t>land based</w:t>
            </w:r>
            <w:proofErr w:type="gramEnd"/>
            <w:r w:rsidRPr="003606C0">
              <w:rPr>
                <w:sz w:val="18"/>
                <w:szCs w:val="18"/>
              </w:rPr>
              <w:t xml:space="preserve"> empires above and describe how it expanded and the effect of its expansion</w:t>
            </w:r>
            <w:r>
              <w:rPr>
                <w:sz w:val="18"/>
                <w:szCs w:val="18"/>
              </w:rPr>
              <w:t>.</w:t>
            </w:r>
          </w:p>
          <w:p w14:paraId="6F091EAE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58CDE722" w14:textId="4BEADC57" w:rsidR="00771B4E" w:rsidRPr="00771B4E" w:rsidRDefault="00771B4E" w:rsidP="00771B4E">
            <w:pPr>
              <w:rPr>
                <w:sz w:val="18"/>
                <w:szCs w:val="18"/>
              </w:rPr>
            </w:pPr>
            <w:r w:rsidRPr="00771B4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771B4E">
              <w:rPr>
                <w:sz w:val="18"/>
                <w:szCs w:val="18"/>
              </w:rPr>
              <w:t xml:space="preserve"> Empire Selected_____________________</w:t>
            </w:r>
          </w:p>
          <w:p w14:paraId="6E28DF49" w14:textId="77777777" w:rsidR="00771B4E" w:rsidRPr="003606C0" w:rsidRDefault="00771B4E" w:rsidP="00771B4E">
            <w:pPr>
              <w:rPr>
                <w:b/>
                <w:sz w:val="18"/>
                <w:szCs w:val="18"/>
              </w:rPr>
            </w:pPr>
            <w:r w:rsidRPr="003606C0">
              <w:rPr>
                <w:b/>
                <w:sz w:val="18"/>
                <w:szCs w:val="18"/>
              </w:rPr>
              <w:t>Cause of expansion</w:t>
            </w:r>
          </w:p>
          <w:p w14:paraId="310AEEDA" w14:textId="77777777" w:rsidR="00771B4E" w:rsidRPr="003606C0" w:rsidRDefault="00771B4E" w:rsidP="00771B4E">
            <w:pPr>
              <w:rPr>
                <w:sz w:val="18"/>
                <w:szCs w:val="18"/>
              </w:rPr>
            </w:pPr>
          </w:p>
          <w:p w14:paraId="0B79FA70" w14:textId="77777777" w:rsidR="00771B4E" w:rsidRPr="003606C0" w:rsidRDefault="00771B4E" w:rsidP="00771B4E">
            <w:pPr>
              <w:rPr>
                <w:sz w:val="18"/>
                <w:szCs w:val="18"/>
              </w:rPr>
            </w:pPr>
          </w:p>
          <w:p w14:paraId="61895AF9" w14:textId="77777777" w:rsidR="00771B4E" w:rsidRPr="003606C0" w:rsidRDefault="00771B4E" w:rsidP="00771B4E">
            <w:pPr>
              <w:rPr>
                <w:sz w:val="18"/>
                <w:szCs w:val="18"/>
              </w:rPr>
            </w:pPr>
          </w:p>
          <w:p w14:paraId="6D73FCD0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15B6A928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1B842519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378FE116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25BADAE4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0C6C24C3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2BCB0EB4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  <w:r w:rsidRPr="003606C0">
              <w:rPr>
                <w:b/>
                <w:sz w:val="18"/>
                <w:szCs w:val="18"/>
              </w:rPr>
              <w:t>Effect of expansion</w:t>
            </w:r>
          </w:p>
          <w:p w14:paraId="27FFDC45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</w:p>
          <w:p w14:paraId="1DB2047B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</w:p>
          <w:p w14:paraId="5162AC1D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</w:p>
          <w:p w14:paraId="5171AEAC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</w:p>
          <w:p w14:paraId="1146EA08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</w:p>
          <w:p w14:paraId="688CFDCF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</w:p>
          <w:p w14:paraId="71CFA88C" w14:textId="0C13DB70" w:rsidR="00771B4E" w:rsidRPr="00771B4E" w:rsidRDefault="00771B4E" w:rsidP="00771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71B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71B4E">
              <w:rPr>
                <w:sz w:val="18"/>
                <w:szCs w:val="18"/>
              </w:rPr>
              <w:t xml:space="preserve"> Empire Selected_____________________</w:t>
            </w:r>
          </w:p>
          <w:p w14:paraId="4681EF81" w14:textId="77777777" w:rsidR="00771B4E" w:rsidRPr="003606C0" w:rsidRDefault="00771B4E" w:rsidP="00771B4E">
            <w:pPr>
              <w:rPr>
                <w:b/>
                <w:sz w:val="18"/>
                <w:szCs w:val="18"/>
              </w:rPr>
            </w:pPr>
            <w:r w:rsidRPr="003606C0">
              <w:rPr>
                <w:b/>
                <w:sz w:val="18"/>
                <w:szCs w:val="18"/>
              </w:rPr>
              <w:t>Cause of expansion</w:t>
            </w:r>
          </w:p>
          <w:p w14:paraId="01CE1064" w14:textId="77777777" w:rsidR="00771B4E" w:rsidRPr="003606C0" w:rsidRDefault="00771B4E" w:rsidP="00771B4E">
            <w:pPr>
              <w:rPr>
                <w:sz w:val="18"/>
                <w:szCs w:val="18"/>
              </w:rPr>
            </w:pPr>
          </w:p>
          <w:p w14:paraId="59578EB7" w14:textId="77777777" w:rsidR="00771B4E" w:rsidRPr="003606C0" w:rsidRDefault="00771B4E" w:rsidP="00771B4E">
            <w:pPr>
              <w:rPr>
                <w:sz w:val="18"/>
                <w:szCs w:val="18"/>
              </w:rPr>
            </w:pPr>
          </w:p>
          <w:p w14:paraId="0F0AD9C7" w14:textId="77777777" w:rsidR="00771B4E" w:rsidRPr="003606C0" w:rsidRDefault="00771B4E" w:rsidP="00771B4E">
            <w:pPr>
              <w:rPr>
                <w:sz w:val="18"/>
                <w:szCs w:val="18"/>
              </w:rPr>
            </w:pPr>
          </w:p>
          <w:p w14:paraId="2E5162DD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034A7B46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5B67EEBD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3D3EBF59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2B3F9F63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42D25B94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1B10029A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  <w:r w:rsidRPr="003606C0">
              <w:rPr>
                <w:b/>
                <w:sz w:val="18"/>
                <w:szCs w:val="18"/>
              </w:rPr>
              <w:t>Effect of expansion</w:t>
            </w:r>
          </w:p>
          <w:p w14:paraId="50408C83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</w:p>
          <w:p w14:paraId="718CEE7A" w14:textId="77777777" w:rsidR="00771B4E" w:rsidRDefault="00771B4E">
            <w:pPr>
              <w:rPr>
                <w:b/>
                <w:sz w:val="20"/>
                <w:szCs w:val="20"/>
              </w:rPr>
            </w:pPr>
          </w:p>
          <w:p w14:paraId="60656299" w14:textId="77777777" w:rsidR="00771B4E" w:rsidRDefault="00771B4E">
            <w:pPr>
              <w:rPr>
                <w:b/>
                <w:sz w:val="20"/>
                <w:szCs w:val="20"/>
              </w:rPr>
            </w:pPr>
          </w:p>
          <w:p w14:paraId="52FCD1FA" w14:textId="65ADFE39" w:rsidR="00771B4E" w:rsidRPr="00771B4E" w:rsidRDefault="00771B4E" w:rsidP="00771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71B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71B4E">
              <w:rPr>
                <w:sz w:val="18"/>
                <w:szCs w:val="18"/>
              </w:rPr>
              <w:t xml:space="preserve"> Empire Selected_____________________</w:t>
            </w:r>
          </w:p>
          <w:p w14:paraId="48103EB5" w14:textId="77777777" w:rsidR="00771B4E" w:rsidRPr="003606C0" w:rsidRDefault="00771B4E" w:rsidP="00771B4E">
            <w:pPr>
              <w:rPr>
                <w:b/>
                <w:sz w:val="18"/>
                <w:szCs w:val="18"/>
              </w:rPr>
            </w:pPr>
            <w:r w:rsidRPr="003606C0">
              <w:rPr>
                <w:b/>
                <w:sz w:val="18"/>
                <w:szCs w:val="18"/>
              </w:rPr>
              <w:t>Cause of expansion</w:t>
            </w:r>
          </w:p>
          <w:p w14:paraId="32428C42" w14:textId="77777777" w:rsidR="00771B4E" w:rsidRPr="003606C0" w:rsidRDefault="00771B4E" w:rsidP="00771B4E">
            <w:pPr>
              <w:rPr>
                <w:sz w:val="18"/>
                <w:szCs w:val="18"/>
              </w:rPr>
            </w:pPr>
          </w:p>
          <w:p w14:paraId="3E0B8609" w14:textId="77777777" w:rsidR="00771B4E" w:rsidRPr="003606C0" w:rsidRDefault="00771B4E" w:rsidP="00771B4E">
            <w:pPr>
              <w:rPr>
                <w:sz w:val="18"/>
                <w:szCs w:val="18"/>
              </w:rPr>
            </w:pPr>
          </w:p>
          <w:p w14:paraId="5B21DABD" w14:textId="77777777" w:rsidR="00771B4E" w:rsidRPr="003606C0" w:rsidRDefault="00771B4E" w:rsidP="00771B4E">
            <w:pPr>
              <w:rPr>
                <w:sz w:val="18"/>
                <w:szCs w:val="18"/>
              </w:rPr>
            </w:pPr>
          </w:p>
          <w:p w14:paraId="3CD16BD6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4922CF27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5771DFE9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46A7D831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301DB4E1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7EB0F6D9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65FADE3D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  <w:r w:rsidRPr="003606C0">
              <w:rPr>
                <w:b/>
                <w:sz w:val="18"/>
                <w:szCs w:val="18"/>
              </w:rPr>
              <w:t>Effect of expansion</w:t>
            </w:r>
          </w:p>
          <w:p w14:paraId="642CAA4B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</w:p>
          <w:p w14:paraId="208DDAD0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</w:p>
          <w:p w14:paraId="7D100FB0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</w:p>
          <w:p w14:paraId="6C36C0A1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</w:p>
          <w:p w14:paraId="0B88DDB2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</w:p>
          <w:p w14:paraId="1CADBD39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</w:p>
          <w:p w14:paraId="3D65E713" w14:textId="77777777" w:rsidR="00771B4E" w:rsidRDefault="00771B4E" w:rsidP="00771B4E">
            <w:pPr>
              <w:rPr>
                <w:b/>
                <w:sz w:val="18"/>
                <w:szCs w:val="18"/>
              </w:rPr>
            </w:pPr>
          </w:p>
          <w:p w14:paraId="6F31F6CA" w14:textId="2C8461A6" w:rsidR="00771B4E" w:rsidRDefault="00771B4E">
            <w:pPr>
              <w:rPr>
                <w:b/>
                <w:sz w:val="20"/>
                <w:szCs w:val="20"/>
              </w:rPr>
            </w:pPr>
          </w:p>
        </w:tc>
      </w:tr>
    </w:tbl>
    <w:p w14:paraId="7275CE38" w14:textId="70D60564" w:rsidR="00022B11" w:rsidRDefault="00022B11">
      <w:pPr>
        <w:rPr>
          <w:b/>
          <w:sz w:val="20"/>
          <w:szCs w:val="20"/>
        </w:rPr>
      </w:pPr>
    </w:p>
    <w:p w14:paraId="5AC6103F" w14:textId="1539C271" w:rsidR="00016AB1" w:rsidRDefault="00016AB1">
      <w:pPr>
        <w:rPr>
          <w:b/>
        </w:rPr>
      </w:pPr>
      <w:r w:rsidRPr="0074438B">
        <w:rPr>
          <w:b/>
        </w:rPr>
        <w:t>3.2 Empires: Administration</w:t>
      </w:r>
    </w:p>
    <w:p w14:paraId="49B4A86A" w14:textId="77777777" w:rsidR="00E46DB3" w:rsidRDefault="00E46DB3" w:rsidP="00E46DB3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38C9A2BB" w14:textId="77777777" w:rsidR="00E46DB3" w:rsidRDefault="00E46DB3" w:rsidP="00E46DB3">
      <w:pPr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</w:rPr>
      </w:pPr>
      <w:hyperlink r:id="rId8"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3.2</w:t>
        </w:r>
      </w:hyperlink>
    </w:p>
    <w:p w14:paraId="2A74A28C" w14:textId="77777777" w:rsidR="00E46DB3" w:rsidRDefault="00E46DB3" w:rsidP="00E46DB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CCWH2: The Mughal Empire and Historical Reputation </w:t>
        </w:r>
      </w:hyperlink>
    </w:p>
    <w:p w14:paraId="63E52E82" w14:textId="578C9AB1" w:rsidR="00E46DB3" w:rsidRPr="00E46DB3" w:rsidRDefault="00E46DB3" w:rsidP="00E46DB3">
      <w:pPr>
        <w:pStyle w:val="ListParagraph"/>
        <w:numPr>
          <w:ilvl w:val="0"/>
          <w:numId w:val="13"/>
        </w:numPr>
        <w:rPr>
          <w:b/>
        </w:rPr>
      </w:pPr>
      <w:hyperlink r:id="rId10">
        <w:r w:rsidRPr="00E46DB3">
          <w:rPr>
            <w:rFonts w:ascii="Times New Roman" w:eastAsia="Times New Roman" w:hAnsi="Times New Roman" w:cs="Times New Roman"/>
            <w:color w:val="1155CC"/>
            <w:u w:val="single"/>
          </w:rPr>
          <w:t>KA: Mughal Rule in India</w:t>
        </w:r>
      </w:hyperlink>
    </w:p>
    <w:p w14:paraId="3883E3A1" w14:textId="77777777" w:rsidR="00E46DB3" w:rsidRPr="00771B4E" w:rsidRDefault="00E46DB3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900CD" w14:paraId="0CD86F72" w14:textId="77777777" w:rsidTr="00B900CD">
        <w:tc>
          <w:tcPr>
            <w:tcW w:w="10795" w:type="dxa"/>
          </w:tcPr>
          <w:p w14:paraId="432244A8" w14:textId="77777777" w:rsidR="00B900CD" w:rsidRDefault="00B900CD">
            <w:pPr>
              <w:rPr>
                <w:sz w:val="18"/>
                <w:szCs w:val="18"/>
              </w:rPr>
            </w:pPr>
            <w:r w:rsidRPr="008A529A">
              <w:rPr>
                <w:sz w:val="18"/>
                <w:szCs w:val="18"/>
              </w:rPr>
              <w:t xml:space="preserve">Explain how the Ottoman use of the </w:t>
            </w:r>
            <w:proofErr w:type="spellStart"/>
            <w:r w:rsidRPr="008A529A">
              <w:rPr>
                <w:sz w:val="18"/>
                <w:szCs w:val="18"/>
              </w:rPr>
              <w:t>Devshirme</w:t>
            </w:r>
            <w:proofErr w:type="spellEnd"/>
            <w:r w:rsidRPr="008A529A">
              <w:rPr>
                <w:sz w:val="18"/>
                <w:szCs w:val="18"/>
              </w:rPr>
              <w:t xml:space="preserve"> system enabled them to maintain centralized control over their populations</w:t>
            </w:r>
          </w:p>
          <w:p w14:paraId="5BB8A647" w14:textId="77777777" w:rsidR="00B900CD" w:rsidRDefault="00B900CD">
            <w:pPr>
              <w:rPr>
                <w:sz w:val="18"/>
                <w:szCs w:val="18"/>
              </w:rPr>
            </w:pPr>
          </w:p>
          <w:p w14:paraId="1FCC7723" w14:textId="77777777" w:rsidR="00B900CD" w:rsidRDefault="00B900CD">
            <w:pPr>
              <w:rPr>
                <w:sz w:val="18"/>
                <w:szCs w:val="18"/>
              </w:rPr>
            </w:pPr>
          </w:p>
          <w:p w14:paraId="52BDB65F" w14:textId="77777777" w:rsidR="00B900CD" w:rsidRDefault="00B900CD">
            <w:pPr>
              <w:rPr>
                <w:sz w:val="18"/>
                <w:szCs w:val="18"/>
              </w:rPr>
            </w:pPr>
          </w:p>
          <w:p w14:paraId="4B9551B4" w14:textId="77777777" w:rsidR="00B900CD" w:rsidRDefault="00B900CD">
            <w:pPr>
              <w:rPr>
                <w:sz w:val="18"/>
                <w:szCs w:val="18"/>
              </w:rPr>
            </w:pPr>
          </w:p>
          <w:p w14:paraId="144D4C1C" w14:textId="530A4210" w:rsidR="00B900CD" w:rsidRPr="008A529A" w:rsidRDefault="00B900CD">
            <w:pPr>
              <w:rPr>
                <w:sz w:val="18"/>
                <w:szCs w:val="18"/>
              </w:rPr>
            </w:pPr>
          </w:p>
        </w:tc>
      </w:tr>
      <w:tr w:rsidR="00B900CD" w14:paraId="0AE04294" w14:textId="77777777" w:rsidTr="00B900CD">
        <w:tc>
          <w:tcPr>
            <w:tcW w:w="10795" w:type="dxa"/>
          </w:tcPr>
          <w:p w14:paraId="6672E2E5" w14:textId="6F497957" w:rsidR="00B900CD" w:rsidRDefault="00B900CD">
            <w:pPr>
              <w:rPr>
                <w:sz w:val="18"/>
                <w:szCs w:val="18"/>
              </w:rPr>
            </w:pPr>
            <w:r w:rsidRPr="008A529A">
              <w:rPr>
                <w:sz w:val="18"/>
                <w:szCs w:val="18"/>
              </w:rPr>
              <w:t xml:space="preserve">Explain how either European notions of the divine right, </w:t>
            </w:r>
            <w:proofErr w:type="spellStart"/>
            <w:r w:rsidRPr="008A529A">
              <w:rPr>
                <w:sz w:val="18"/>
                <w:szCs w:val="18"/>
              </w:rPr>
              <w:t>Mexicia</w:t>
            </w:r>
            <w:proofErr w:type="spellEnd"/>
            <w:r w:rsidRPr="008A529A">
              <w:rPr>
                <w:sz w:val="18"/>
                <w:szCs w:val="18"/>
              </w:rPr>
              <w:t xml:space="preserve"> practice of human sacrifice OR Songhai promotion of Islam helped legitimize </w:t>
            </w:r>
          </w:p>
          <w:p w14:paraId="4A720C1B" w14:textId="77777777" w:rsidR="00B900CD" w:rsidRDefault="00B900CD">
            <w:pPr>
              <w:rPr>
                <w:sz w:val="18"/>
                <w:szCs w:val="18"/>
              </w:rPr>
            </w:pPr>
            <w:r w:rsidRPr="008A529A">
              <w:rPr>
                <w:sz w:val="18"/>
                <w:szCs w:val="18"/>
              </w:rPr>
              <w:t>the government.</w:t>
            </w:r>
          </w:p>
          <w:p w14:paraId="0ECAB6AB" w14:textId="77777777" w:rsidR="00B900CD" w:rsidRDefault="00B900CD">
            <w:pPr>
              <w:rPr>
                <w:sz w:val="18"/>
                <w:szCs w:val="18"/>
              </w:rPr>
            </w:pPr>
          </w:p>
          <w:p w14:paraId="36B819F7" w14:textId="77777777" w:rsidR="00B900CD" w:rsidRDefault="00B900CD">
            <w:pPr>
              <w:rPr>
                <w:sz w:val="18"/>
                <w:szCs w:val="18"/>
              </w:rPr>
            </w:pPr>
          </w:p>
          <w:p w14:paraId="6776C618" w14:textId="77777777" w:rsidR="00B900CD" w:rsidRDefault="00B900CD">
            <w:pPr>
              <w:rPr>
                <w:sz w:val="18"/>
                <w:szCs w:val="18"/>
              </w:rPr>
            </w:pPr>
          </w:p>
          <w:p w14:paraId="098DC792" w14:textId="77777777" w:rsidR="00B900CD" w:rsidRDefault="00B900CD">
            <w:pPr>
              <w:rPr>
                <w:sz w:val="18"/>
                <w:szCs w:val="18"/>
              </w:rPr>
            </w:pPr>
          </w:p>
          <w:p w14:paraId="66381452" w14:textId="529A6E7E" w:rsidR="00B900CD" w:rsidRPr="008A529A" w:rsidRDefault="00B900CD">
            <w:pPr>
              <w:rPr>
                <w:sz w:val="18"/>
                <w:szCs w:val="18"/>
              </w:rPr>
            </w:pPr>
          </w:p>
        </w:tc>
      </w:tr>
      <w:tr w:rsidR="00B900CD" w14:paraId="65F699E0" w14:textId="77777777" w:rsidTr="00B900CD">
        <w:tc>
          <w:tcPr>
            <w:tcW w:w="10795" w:type="dxa"/>
          </w:tcPr>
          <w:p w14:paraId="3DF01C1C" w14:textId="2C911BE0" w:rsidR="00B900CD" w:rsidRDefault="00B900CD">
            <w:pPr>
              <w:rPr>
                <w:sz w:val="18"/>
                <w:szCs w:val="18"/>
              </w:rPr>
            </w:pPr>
            <w:r w:rsidRPr="008A529A">
              <w:rPr>
                <w:sz w:val="18"/>
                <w:szCs w:val="18"/>
              </w:rPr>
              <w:t xml:space="preserve">Explain how </w:t>
            </w:r>
            <w:r w:rsidR="005A2FD0">
              <w:rPr>
                <w:sz w:val="18"/>
                <w:szCs w:val="18"/>
              </w:rPr>
              <w:t xml:space="preserve">either </w:t>
            </w:r>
            <w:r w:rsidRPr="008A529A">
              <w:rPr>
                <w:sz w:val="18"/>
                <w:szCs w:val="18"/>
              </w:rPr>
              <w:t xml:space="preserve">the Mughal, </w:t>
            </w:r>
            <w:r w:rsidR="005A2FD0">
              <w:rPr>
                <w:sz w:val="18"/>
                <w:szCs w:val="18"/>
              </w:rPr>
              <w:t xml:space="preserve">or </w:t>
            </w:r>
            <w:r w:rsidRPr="008A529A">
              <w:rPr>
                <w:sz w:val="18"/>
                <w:szCs w:val="18"/>
              </w:rPr>
              <w:t xml:space="preserve">Ottoman, </w:t>
            </w:r>
            <w:r w:rsidR="005A2FD0">
              <w:rPr>
                <w:sz w:val="18"/>
                <w:szCs w:val="18"/>
              </w:rPr>
              <w:t xml:space="preserve">or </w:t>
            </w:r>
            <w:r w:rsidRPr="008A529A">
              <w:rPr>
                <w:sz w:val="18"/>
                <w:szCs w:val="18"/>
              </w:rPr>
              <w:t>Mexica or Ming used tax collection systems to forward state power (see acorn)</w:t>
            </w:r>
          </w:p>
          <w:p w14:paraId="3FAEF9FD" w14:textId="77777777" w:rsidR="00B900CD" w:rsidRDefault="00B900CD">
            <w:pPr>
              <w:rPr>
                <w:sz w:val="18"/>
                <w:szCs w:val="18"/>
              </w:rPr>
            </w:pPr>
          </w:p>
          <w:p w14:paraId="7C49DDD5" w14:textId="77777777" w:rsidR="00B900CD" w:rsidRDefault="00B900CD">
            <w:pPr>
              <w:rPr>
                <w:sz w:val="18"/>
                <w:szCs w:val="18"/>
              </w:rPr>
            </w:pPr>
          </w:p>
          <w:p w14:paraId="22EBF301" w14:textId="77777777" w:rsidR="00B900CD" w:rsidRDefault="00B900CD">
            <w:pPr>
              <w:rPr>
                <w:sz w:val="18"/>
                <w:szCs w:val="18"/>
              </w:rPr>
            </w:pPr>
          </w:p>
          <w:p w14:paraId="439C73EC" w14:textId="55E71E9A" w:rsidR="00B900CD" w:rsidRDefault="00B900CD">
            <w:pPr>
              <w:rPr>
                <w:sz w:val="18"/>
                <w:szCs w:val="18"/>
              </w:rPr>
            </w:pPr>
          </w:p>
          <w:p w14:paraId="1E8DE150" w14:textId="44097050" w:rsidR="005A2FD0" w:rsidRDefault="005A2FD0">
            <w:pPr>
              <w:rPr>
                <w:sz w:val="18"/>
                <w:szCs w:val="18"/>
              </w:rPr>
            </w:pPr>
          </w:p>
          <w:p w14:paraId="39267405" w14:textId="77777777" w:rsidR="005A2FD0" w:rsidRDefault="005A2FD0">
            <w:pPr>
              <w:rPr>
                <w:sz w:val="18"/>
                <w:szCs w:val="18"/>
              </w:rPr>
            </w:pPr>
          </w:p>
          <w:p w14:paraId="5866D792" w14:textId="50D62D80" w:rsidR="00B900CD" w:rsidRPr="008A529A" w:rsidRDefault="00B900CD">
            <w:pPr>
              <w:rPr>
                <w:sz w:val="18"/>
                <w:szCs w:val="18"/>
              </w:rPr>
            </w:pPr>
          </w:p>
        </w:tc>
      </w:tr>
    </w:tbl>
    <w:p w14:paraId="3A4F2119" w14:textId="77777777" w:rsidR="008A529A" w:rsidRDefault="008A529A" w:rsidP="008A529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8"/>
          <w:szCs w:val="18"/>
        </w:rPr>
      </w:pPr>
    </w:p>
    <w:p w14:paraId="16640842" w14:textId="356F3AC7" w:rsidR="008A529A" w:rsidRPr="008A529A" w:rsidRDefault="008A529A" w:rsidP="00771B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8A529A">
        <w:rPr>
          <w:color w:val="000000"/>
          <w:sz w:val="18"/>
          <w:szCs w:val="18"/>
        </w:rPr>
        <w:t>In the space below, identify each example of art and monumental architecture, its associated empire, and how it was used to legitimize a ruler’s power.</w:t>
      </w:r>
    </w:p>
    <w:p w14:paraId="169D7C75" w14:textId="77777777" w:rsidR="008A529A" w:rsidRDefault="008A529A" w:rsidP="008A52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8A529A" w14:paraId="3BA1AF23" w14:textId="77777777" w:rsidTr="00FC142A">
        <w:trPr>
          <w:trHeight w:val="1040"/>
        </w:trPr>
        <w:tc>
          <w:tcPr>
            <w:tcW w:w="5395" w:type="dxa"/>
          </w:tcPr>
          <w:p w14:paraId="4B82D0C1" w14:textId="0AA91936" w:rsidR="008A529A" w:rsidRPr="008A529A" w:rsidRDefault="008A529A" w:rsidP="008A529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Identify</w:t>
            </w:r>
          </w:p>
        </w:tc>
        <w:tc>
          <w:tcPr>
            <w:tcW w:w="5395" w:type="dxa"/>
            <w:vMerge w:val="restart"/>
          </w:tcPr>
          <w:p w14:paraId="748F61A3" w14:textId="77777777" w:rsidR="008A529A" w:rsidRDefault="008A529A" w:rsidP="00FC142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3BC2C4DA" wp14:editId="4FE63A8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104775</wp:posOffset>
                  </wp:positionV>
                  <wp:extent cx="3205480" cy="2270125"/>
                  <wp:effectExtent l="0" t="0" r="0" b="3175"/>
                  <wp:wrapSquare wrapText="bothSides" distT="0" distB="0" distL="114300" distR="114300"/>
                  <wp:docPr id="6" name="image5.png" descr="http://images.nationalgeographic.com/wpf/media-live/photos/000/930/overrides/taj-mahal-india-agra-reflection_93080_600x4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://images.nationalgeographic.com/wpf/media-live/photos/000/930/overrides/taj-mahal-india-agra-reflection_93080_600x450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480" cy="227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529A" w14:paraId="1FB020D5" w14:textId="77777777" w:rsidTr="00FC142A">
        <w:trPr>
          <w:trHeight w:val="700"/>
        </w:trPr>
        <w:tc>
          <w:tcPr>
            <w:tcW w:w="5395" w:type="dxa"/>
          </w:tcPr>
          <w:p w14:paraId="44C8B48C" w14:textId="77777777" w:rsidR="008A529A" w:rsidRDefault="008A529A" w:rsidP="00FC14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Associated Empire</w:t>
            </w:r>
          </w:p>
          <w:p w14:paraId="62C328BD" w14:textId="77777777" w:rsidR="008A529A" w:rsidRDefault="008A529A" w:rsidP="00FC142A">
            <w:pPr>
              <w:jc w:val="center"/>
              <w:rPr>
                <w:sz w:val="20"/>
                <w:szCs w:val="20"/>
              </w:rPr>
            </w:pPr>
          </w:p>
          <w:p w14:paraId="295373E9" w14:textId="77777777" w:rsidR="008A529A" w:rsidRDefault="008A529A" w:rsidP="008A529A">
            <w:pPr>
              <w:rPr>
                <w:sz w:val="20"/>
                <w:szCs w:val="20"/>
              </w:rPr>
            </w:pPr>
          </w:p>
          <w:p w14:paraId="01926C3E" w14:textId="77777777" w:rsidR="008A529A" w:rsidRDefault="008A529A" w:rsidP="00FC142A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vMerge/>
          </w:tcPr>
          <w:p w14:paraId="694F3BA5" w14:textId="77777777" w:rsidR="008A529A" w:rsidRDefault="008A529A" w:rsidP="00FC142A">
            <w:pPr>
              <w:rPr>
                <w:sz w:val="20"/>
                <w:szCs w:val="20"/>
              </w:rPr>
            </w:pPr>
          </w:p>
        </w:tc>
      </w:tr>
      <w:tr w:rsidR="008A529A" w14:paraId="27B255F9" w14:textId="77777777" w:rsidTr="00FC142A">
        <w:trPr>
          <w:trHeight w:val="1220"/>
        </w:trPr>
        <w:tc>
          <w:tcPr>
            <w:tcW w:w="5395" w:type="dxa"/>
          </w:tcPr>
          <w:p w14:paraId="42E83BEF" w14:textId="77777777" w:rsidR="008A529A" w:rsidRDefault="008A529A" w:rsidP="00FC14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How was it used to legitimize a ruler’s power?</w:t>
            </w:r>
          </w:p>
          <w:p w14:paraId="5E3AA63C" w14:textId="77777777" w:rsidR="008A529A" w:rsidRDefault="008A529A" w:rsidP="00FC142A">
            <w:pPr>
              <w:rPr>
                <w:sz w:val="20"/>
                <w:szCs w:val="20"/>
              </w:rPr>
            </w:pPr>
          </w:p>
          <w:p w14:paraId="5686C29F" w14:textId="77777777" w:rsidR="005A2FD0" w:rsidRDefault="005A2FD0" w:rsidP="00FC142A">
            <w:pPr>
              <w:rPr>
                <w:sz w:val="20"/>
                <w:szCs w:val="20"/>
              </w:rPr>
            </w:pPr>
          </w:p>
          <w:p w14:paraId="166BF6C1" w14:textId="77777777" w:rsidR="005A2FD0" w:rsidRDefault="005A2FD0" w:rsidP="00FC142A">
            <w:pPr>
              <w:rPr>
                <w:sz w:val="20"/>
                <w:szCs w:val="20"/>
              </w:rPr>
            </w:pPr>
          </w:p>
          <w:p w14:paraId="0323FA2A" w14:textId="77777777" w:rsidR="005A2FD0" w:rsidRDefault="005A2FD0" w:rsidP="00FC142A">
            <w:pPr>
              <w:rPr>
                <w:sz w:val="20"/>
                <w:szCs w:val="20"/>
              </w:rPr>
            </w:pPr>
          </w:p>
          <w:p w14:paraId="5126FBDD" w14:textId="77777777" w:rsidR="005A2FD0" w:rsidRDefault="005A2FD0" w:rsidP="00FC142A">
            <w:pPr>
              <w:rPr>
                <w:sz w:val="20"/>
                <w:szCs w:val="20"/>
              </w:rPr>
            </w:pPr>
          </w:p>
          <w:p w14:paraId="62500E46" w14:textId="1640DB3A" w:rsidR="005A2FD0" w:rsidRDefault="005A2FD0" w:rsidP="00FC142A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vMerge/>
          </w:tcPr>
          <w:p w14:paraId="34407417" w14:textId="77777777" w:rsidR="008A529A" w:rsidRDefault="008A529A" w:rsidP="00FC142A">
            <w:pPr>
              <w:rPr>
                <w:sz w:val="20"/>
                <w:szCs w:val="20"/>
              </w:rPr>
            </w:pPr>
          </w:p>
        </w:tc>
      </w:tr>
    </w:tbl>
    <w:p w14:paraId="7F98ED19" w14:textId="77777777" w:rsidR="008A529A" w:rsidRDefault="008A529A" w:rsidP="008A52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4"/>
        <w:gridCol w:w="5436"/>
      </w:tblGrid>
      <w:tr w:rsidR="008A529A" w14:paraId="66503745" w14:textId="77777777" w:rsidTr="00FC142A">
        <w:trPr>
          <w:trHeight w:val="1040"/>
        </w:trPr>
        <w:tc>
          <w:tcPr>
            <w:tcW w:w="5354" w:type="dxa"/>
          </w:tcPr>
          <w:p w14:paraId="28CCC867" w14:textId="77777777" w:rsidR="008A529A" w:rsidRDefault="008A529A" w:rsidP="00FC14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Identify</w:t>
            </w:r>
          </w:p>
          <w:p w14:paraId="5330D5AF" w14:textId="77777777" w:rsidR="008A529A" w:rsidRDefault="008A529A" w:rsidP="00FC142A">
            <w:pPr>
              <w:jc w:val="center"/>
              <w:rPr>
                <w:sz w:val="20"/>
                <w:szCs w:val="20"/>
              </w:rPr>
            </w:pPr>
          </w:p>
          <w:p w14:paraId="1382723E" w14:textId="77777777" w:rsidR="008A529A" w:rsidRDefault="008A529A" w:rsidP="00FC1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6" w:type="dxa"/>
            <w:vMerge w:val="restart"/>
          </w:tcPr>
          <w:p w14:paraId="0E657BEF" w14:textId="77777777" w:rsidR="008A529A" w:rsidRDefault="008A529A" w:rsidP="00FC142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2B8E6721" wp14:editId="21BB341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144683</wp:posOffset>
                  </wp:positionV>
                  <wp:extent cx="3352165" cy="1765300"/>
                  <wp:effectExtent l="0" t="0" r="635" b="0"/>
                  <wp:wrapSquare wrapText="bothSides" distT="0" distB="0" distL="114300" distR="114300"/>
                  <wp:docPr id="7" name="image6.png" descr="http://ocw.mit.edu/ans7870/21f/21f.027/garden_perfect_brightness/image/3_emperor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ttp://ocw.mit.edu/ans7870/21f/21f.027/garden_perfect_brightness/image/3_emperors.gif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165" cy="176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529A" w14:paraId="2C656A81" w14:textId="77777777" w:rsidTr="00FC142A">
        <w:trPr>
          <w:trHeight w:val="700"/>
        </w:trPr>
        <w:tc>
          <w:tcPr>
            <w:tcW w:w="5354" w:type="dxa"/>
          </w:tcPr>
          <w:p w14:paraId="13DEC232" w14:textId="1873B7E5" w:rsidR="008A529A" w:rsidRPr="008A529A" w:rsidRDefault="008A529A" w:rsidP="008A529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Associated Empire</w:t>
            </w:r>
          </w:p>
          <w:p w14:paraId="63CCB933" w14:textId="77777777" w:rsidR="008A529A" w:rsidRDefault="008A529A" w:rsidP="00FC142A">
            <w:pPr>
              <w:jc w:val="center"/>
              <w:rPr>
                <w:sz w:val="20"/>
                <w:szCs w:val="20"/>
              </w:rPr>
            </w:pPr>
          </w:p>
          <w:p w14:paraId="3FE9CCD8" w14:textId="77777777" w:rsidR="008A529A" w:rsidRDefault="008A529A" w:rsidP="00FC142A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/>
          </w:tcPr>
          <w:p w14:paraId="076442DA" w14:textId="77777777" w:rsidR="008A529A" w:rsidRDefault="008A529A" w:rsidP="00FC142A">
            <w:pPr>
              <w:rPr>
                <w:sz w:val="20"/>
                <w:szCs w:val="20"/>
              </w:rPr>
            </w:pPr>
          </w:p>
        </w:tc>
      </w:tr>
      <w:tr w:rsidR="008A529A" w14:paraId="5AC720F0" w14:textId="77777777" w:rsidTr="00FC142A">
        <w:trPr>
          <w:trHeight w:val="1220"/>
        </w:trPr>
        <w:tc>
          <w:tcPr>
            <w:tcW w:w="5354" w:type="dxa"/>
          </w:tcPr>
          <w:p w14:paraId="49B3B160" w14:textId="77777777" w:rsidR="008A529A" w:rsidRDefault="008A529A" w:rsidP="00FC14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How was it used to legitimize a ruler’s power?</w:t>
            </w:r>
          </w:p>
          <w:p w14:paraId="1FB75592" w14:textId="77777777" w:rsidR="008A529A" w:rsidRDefault="008A529A" w:rsidP="00FC142A">
            <w:pPr>
              <w:rPr>
                <w:sz w:val="20"/>
                <w:szCs w:val="20"/>
              </w:rPr>
            </w:pPr>
          </w:p>
          <w:p w14:paraId="47FE70B9" w14:textId="77777777" w:rsidR="008A529A" w:rsidRDefault="008A529A" w:rsidP="00FC142A">
            <w:pPr>
              <w:rPr>
                <w:sz w:val="20"/>
                <w:szCs w:val="20"/>
              </w:rPr>
            </w:pPr>
          </w:p>
          <w:p w14:paraId="6F2228DF" w14:textId="77777777" w:rsidR="008A529A" w:rsidRDefault="008A529A" w:rsidP="00FC142A">
            <w:pPr>
              <w:rPr>
                <w:sz w:val="20"/>
                <w:szCs w:val="20"/>
              </w:rPr>
            </w:pPr>
          </w:p>
          <w:p w14:paraId="2F8C5DF9" w14:textId="77777777" w:rsidR="008A529A" w:rsidRDefault="008A529A" w:rsidP="00FC142A">
            <w:pPr>
              <w:rPr>
                <w:sz w:val="20"/>
                <w:szCs w:val="20"/>
              </w:rPr>
            </w:pPr>
          </w:p>
          <w:p w14:paraId="42BCD236" w14:textId="77777777" w:rsidR="008A529A" w:rsidRDefault="008A529A" w:rsidP="00FC142A">
            <w:pPr>
              <w:rPr>
                <w:sz w:val="20"/>
                <w:szCs w:val="20"/>
              </w:rPr>
            </w:pPr>
          </w:p>
          <w:p w14:paraId="0DA899E7" w14:textId="36FDD40D" w:rsidR="008A529A" w:rsidRDefault="008A529A" w:rsidP="00FC142A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/>
          </w:tcPr>
          <w:p w14:paraId="1824E738" w14:textId="77777777" w:rsidR="008A529A" w:rsidRDefault="008A529A" w:rsidP="00FC142A">
            <w:pPr>
              <w:rPr>
                <w:sz w:val="20"/>
                <w:szCs w:val="20"/>
              </w:rPr>
            </w:pPr>
          </w:p>
        </w:tc>
      </w:tr>
    </w:tbl>
    <w:p w14:paraId="5FE0CB8E" w14:textId="77777777" w:rsidR="008A529A" w:rsidRDefault="008A529A" w:rsidP="008A52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8A529A" w14:paraId="513F8CB7" w14:textId="77777777" w:rsidTr="00FC142A">
        <w:trPr>
          <w:trHeight w:val="1040"/>
        </w:trPr>
        <w:tc>
          <w:tcPr>
            <w:tcW w:w="5395" w:type="dxa"/>
          </w:tcPr>
          <w:p w14:paraId="686B15CD" w14:textId="77777777" w:rsidR="008A529A" w:rsidRDefault="008A529A" w:rsidP="00FC14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Identify</w:t>
            </w:r>
          </w:p>
          <w:p w14:paraId="6F304B36" w14:textId="77777777" w:rsidR="008A529A" w:rsidRDefault="008A529A" w:rsidP="00FC142A">
            <w:pPr>
              <w:jc w:val="center"/>
              <w:rPr>
                <w:sz w:val="20"/>
                <w:szCs w:val="20"/>
              </w:rPr>
            </w:pPr>
          </w:p>
          <w:p w14:paraId="2AC24C7B" w14:textId="77777777" w:rsidR="008A529A" w:rsidRDefault="008A529A" w:rsidP="00FC1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  <w:vMerge w:val="restart"/>
          </w:tcPr>
          <w:p w14:paraId="6BF9093F" w14:textId="500F5A94" w:rsidR="00AB1BA9" w:rsidRDefault="00AB1BA9" w:rsidP="00AB1BA9">
            <w:r>
              <w:fldChar w:fldCharType="begin"/>
            </w:r>
            <w:r>
              <w:instrText xml:space="preserve"> INCLUDEPICTURE "/var/folders/pk/5ck5_dnd5vv83c0sjr8mkltr0000gn/T/com.microsoft.Word/WebArchiveCopyPasteTempFiles/caption.jpg"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974AC0B" wp14:editId="6ECB63E6">
                  <wp:extent cx="3131010" cy="2088146"/>
                  <wp:effectExtent l="0" t="0" r="6350" b="0"/>
                  <wp:docPr id="11" name="Picture 11" descr="Image result for versa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versa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588" cy="209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AFCD9E1" w14:textId="32BEE6D0" w:rsidR="008A529A" w:rsidRDefault="008A529A" w:rsidP="00FC142A">
            <w:pPr>
              <w:rPr>
                <w:sz w:val="20"/>
                <w:szCs w:val="20"/>
              </w:rPr>
            </w:pPr>
          </w:p>
        </w:tc>
      </w:tr>
      <w:tr w:rsidR="008A529A" w14:paraId="0BA00E9A" w14:textId="77777777" w:rsidTr="00FC142A">
        <w:trPr>
          <w:trHeight w:val="700"/>
        </w:trPr>
        <w:tc>
          <w:tcPr>
            <w:tcW w:w="5395" w:type="dxa"/>
          </w:tcPr>
          <w:p w14:paraId="0E062B9D" w14:textId="77777777" w:rsidR="008A529A" w:rsidRDefault="008A529A" w:rsidP="00FC14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Associated Empire</w:t>
            </w:r>
          </w:p>
          <w:p w14:paraId="1DC3E56D" w14:textId="77777777" w:rsidR="008A529A" w:rsidRDefault="008A529A" w:rsidP="00FC142A">
            <w:pPr>
              <w:jc w:val="center"/>
              <w:rPr>
                <w:sz w:val="20"/>
                <w:szCs w:val="20"/>
              </w:rPr>
            </w:pPr>
          </w:p>
          <w:p w14:paraId="644DA366" w14:textId="77777777" w:rsidR="008A529A" w:rsidRDefault="008A529A" w:rsidP="008A529A">
            <w:pPr>
              <w:rPr>
                <w:sz w:val="20"/>
                <w:szCs w:val="20"/>
              </w:rPr>
            </w:pPr>
          </w:p>
          <w:p w14:paraId="11825B52" w14:textId="77777777" w:rsidR="008A529A" w:rsidRDefault="008A529A" w:rsidP="00FC142A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vMerge/>
          </w:tcPr>
          <w:p w14:paraId="50F61568" w14:textId="77777777" w:rsidR="008A529A" w:rsidRDefault="008A529A" w:rsidP="00FC142A">
            <w:pPr>
              <w:rPr>
                <w:sz w:val="20"/>
                <w:szCs w:val="20"/>
              </w:rPr>
            </w:pPr>
          </w:p>
        </w:tc>
      </w:tr>
      <w:tr w:rsidR="008A529A" w14:paraId="1D1B228C" w14:textId="77777777" w:rsidTr="00FC142A">
        <w:trPr>
          <w:trHeight w:val="1220"/>
        </w:trPr>
        <w:tc>
          <w:tcPr>
            <w:tcW w:w="5395" w:type="dxa"/>
          </w:tcPr>
          <w:p w14:paraId="165CD8EE" w14:textId="6010C732" w:rsidR="008A529A" w:rsidRDefault="008A529A" w:rsidP="00FC14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How was it used to legitimize a ruler’s power?</w:t>
            </w:r>
          </w:p>
          <w:p w14:paraId="02FAD1AB" w14:textId="77777777" w:rsidR="008A529A" w:rsidRDefault="008A529A" w:rsidP="00FC142A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vMerge/>
          </w:tcPr>
          <w:p w14:paraId="6B4A513B" w14:textId="77777777" w:rsidR="008A529A" w:rsidRDefault="008A529A" w:rsidP="00FC142A">
            <w:pPr>
              <w:rPr>
                <w:sz w:val="20"/>
                <w:szCs w:val="20"/>
              </w:rPr>
            </w:pPr>
          </w:p>
        </w:tc>
      </w:tr>
      <w:tr w:rsidR="008A529A" w14:paraId="5D77ADED" w14:textId="77777777" w:rsidTr="008A529A">
        <w:trPr>
          <w:trHeight w:val="122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4F14" w14:textId="77777777" w:rsidR="008A529A" w:rsidRDefault="008A529A" w:rsidP="00FC14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Identify</w:t>
            </w:r>
          </w:p>
          <w:p w14:paraId="14FF9F4A" w14:textId="77777777" w:rsidR="008A529A" w:rsidRPr="008A529A" w:rsidRDefault="008A529A" w:rsidP="00FC142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D8E9873" w14:textId="77777777" w:rsidR="008A529A" w:rsidRPr="008A529A" w:rsidRDefault="008A529A" w:rsidP="00FC14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395" w:type="dxa"/>
            <w:vMerge w:val="restart"/>
          </w:tcPr>
          <w:p w14:paraId="500B147D" w14:textId="4AF3B9B7" w:rsidR="008A529A" w:rsidRDefault="008A529A" w:rsidP="008A529A">
            <w:r>
              <w:fldChar w:fldCharType="begin"/>
            </w:r>
            <w:r>
              <w:instrText xml:space="preserve"> INCLUDEPICTURE "/var/folders/pk/5ck5_dnd5vv83c0sjr8mkltr0000gn/T/com.microsoft.Word/WebArchiveCopyPasteTempFiles/220px-Pachacuteckoricancha.jpg"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1E9A1D" wp14:editId="3A8F038C">
                  <wp:extent cx="1837652" cy="2591851"/>
                  <wp:effectExtent l="0" t="0" r="4445" b="0"/>
                  <wp:docPr id="10" name="Picture 10" descr="/var/folders/pk/5ck5_dnd5vv83c0sjr8mkltr0000gn/T/com.microsoft.Word/WebArchiveCopyPasteTempFiles/220px-Pachacuteckorican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pk/5ck5_dnd5vv83c0sjr8mkltr0000gn/T/com.microsoft.Word/WebArchiveCopyPasteTempFiles/220px-Pachacuteckorican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580" cy="260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27B40F4" w14:textId="2D7D1815" w:rsidR="008A529A" w:rsidRDefault="008A529A" w:rsidP="00FC142A">
            <w:pPr>
              <w:rPr>
                <w:sz w:val="20"/>
                <w:szCs w:val="20"/>
              </w:rPr>
            </w:pPr>
          </w:p>
        </w:tc>
      </w:tr>
      <w:tr w:rsidR="008A529A" w14:paraId="45DABD38" w14:textId="77777777" w:rsidTr="008A529A">
        <w:trPr>
          <w:trHeight w:val="122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3C68" w14:textId="77777777" w:rsidR="008A529A" w:rsidRDefault="008A529A" w:rsidP="00FC14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Associated Empire</w:t>
            </w:r>
          </w:p>
          <w:p w14:paraId="7B123D6A" w14:textId="77777777" w:rsidR="008A529A" w:rsidRPr="008A529A" w:rsidRDefault="008A529A" w:rsidP="00FC142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356E250" w14:textId="77777777" w:rsidR="008A529A" w:rsidRPr="008A529A" w:rsidRDefault="008A529A" w:rsidP="00555C6A">
            <w:pPr>
              <w:rPr>
                <w:sz w:val="20"/>
                <w:szCs w:val="20"/>
                <w:u w:val="single"/>
              </w:rPr>
            </w:pPr>
          </w:p>
          <w:p w14:paraId="1734F925" w14:textId="77777777" w:rsidR="008A529A" w:rsidRPr="008A529A" w:rsidRDefault="008A529A" w:rsidP="008A529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395" w:type="dxa"/>
            <w:vMerge/>
          </w:tcPr>
          <w:p w14:paraId="6646D15D" w14:textId="77777777" w:rsidR="008A529A" w:rsidRDefault="008A529A" w:rsidP="00FC142A">
            <w:pPr>
              <w:rPr>
                <w:sz w:val="20"/>
                <w:szCs w:val="20"/>
              </w:rPr>
            </w:pPr>
          </w:p>
        </w:tc>
      </w:tr>
      <w:tr w:rsidR="008A529A" w14:paraId="12AAAFBE" w14:textId="77777777" w:rsidTr="008A529A">
        <w:trPr>
          <w:trHeight w:val="122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918D" w14:textId="77777777" w:rsidR="008A529A" w:rsidRDefault="008A529A" w:rsidP="008A529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How was it used to legitimize a ruler’s power?</w:t>
            </w:r>
          </w:p>
          <w:p w14:paraId="70F676E0" w14:textId="2725DE4A" w:rsidR="00555C6A" w:rsidRPr="008A529A" w:rsidRDefault="00555C6A" w:rsidP="008A529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395" w:type="dxa"/>
            <w:vMerge/>
          </w:tcPr>
          <w:p w14:paraId="3A3B5EA5" w14:textId="77777777" w:rsidR="008A529A" w:rsidRDefault="008A529A" w:rsidP="00FC142A">
            <w:pPr>
              <w:rPr>
                <w:sz w:val="20"/>
                <w:szCs w:val="20"/>
              </w:rPr>
            </w:pPr>
          </w:p>
        </w:tc>
      </w:tr>
    </w:tbl>
    <w:p w14:paraId="350924CF" w14:textId="77777777" w:rsidR="008A529A" w:rsidRDefault="008A529A" w:rsidP="008A52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C2E5029" w14:textId="36C072E7" w:rsidR="00555C6A" w:rsidRDefault="00555C6A" w:rsidP="008A529A">
      <w:pPr>
        <w:spacing w:after="160" w:line="259" w:lineRule="auto"/>
        <w:rPr>
          <w:b/>
        </w:rPr>
      </w:pPr>
      <w:r w:rsidRPr="0074438B">
        <w:rPr>
          <w:b/>
        </w:rPr>
        <w:t xml:space="preserve">3.3 </w:t>
      </w:r>
      <w:r w:rsidR="004D3032" w:rsidRPr="0074438B">
        <w:rPr>
          <w:b/>
        </w:rPr>
        <w:t>E</w:t>
      </w:r>
      <w:r w:rsidRPr="0074438B">
        <w:rPr>
          <w:b/>
        </w:rPr>
        <w:t xml:space="preserve">mpires: Belief Systems </w:t>
      </w:r>
    </w:p>
    <w:p w14:paraId="4D42A896" w14:textId="77777777" w:rsidR="00E46DB3" w:rsidRDefault="00E46DB3" w:rsidP="00E46DB3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4BBD5140" w14:textId="77777777" w:rsidR="00E46DB3" w:rsidRDefault="00E46DB3" w:rsidP="00E46DB3">
      <w:pPr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</w:rPr>
      </w:pPr>
      <w:hyperlink r:id="rId15"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3.3</w:t>
        </w:r>
      </w:hyperlink>
    </w:p>
    <w:p w14:paraId="38E2F086" w14:textId="77777777" w:rsidR="00E46DB3" w:rsidRDefault="00E46DB3" w:rsidP="00E46DB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CCEH #2: Florence and the Renaissance </w:t>
        </w:r>
      </w:hyperlink>
    </w:p>
    <w:p w14:paraId="75320A36" w14:textId="77777777" w:rsidR="00E46DB3" w:rsidRDefault="00E46DB3" w:rsidP="00E46DB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CCWH2: Luther and the Protestant Reformation </w:t>
        </w:r>
      </w:hyperlink>
    </w:p>
    <w:p w14:paraId="1BBEA90A" w14:textId="77777777" w:rsidR="00E46DB3" w:rsidRDefault="00E46DB3" w:rsidP="00E46DB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CCCEH #6: Reformation and Consequences </w:t>
        </w:r>
      </w:hyperlink>
    </w:p>
    <w:p w14:paraId="7C679C00" w14:textId="77777777" w:rsidR="00E46DB3" w:rsidRDefault="00E46DB3" w:rsidP="00E46DB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CCEH #13: Absolute Monarchy </w:t>
        </w:r>
      </w:hyperlink>
    </w:p>
    <w:p w14:paraId="1004D27A" w14:textId="2DD8B51F" w:rsidR="00E46DB3" w:rsidRPr="00E46DB3" w:rsidRDefault="00E46DB3" w:rsidP="00E46DB3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hyperlink r:id="rId20">
        <w:r w:rsidRPr="00E46DB3">
          <w:rPr>
            <w:rFonts w:ascii="Times New Roman" w:eastAsia="Times New Roman" w:hAnsi="Times New Roman" w:cs="Times New Roman"/>
            <w:color w:val="1155CC"/>
            <w:u w:val="single"/>
          </w:rPr>
          <w:t>KA: Continuity-Sikhism connections to Hinduism and Islam</w:t>
        </w:r>
      </w:hyperlink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65"/>
        <w:gridCol w:w="6120"/>
      </w:tblGrid>
      <w:tr w:rsidR="00555C6A" w14:paraId="30D79477" w14:textId="77777777" w:rsidTr="00555C6A">
        <w:tc>
          <w:tcPr>
            <w:tcW w:w="4765" w:type="dxa"/>
          </w:tcPr>
          <w:p w14:paraId="01A74AEC" w14:textId="77777777" w:rsidR="00555C6A" w:rsidRDefault="00555C6A" w:rsidP="008A529A">
            <w:pPr>
              <w:spacing w:after="160" w:line="259" w:lineRule="auto"/>
              <w:rPr>
                <w:sz w:val="18"/>
                <w:szCs w:val="18"/>
              </w:rPr>
            </w:pPr>
            <w:r w:rsidRPr="00555C6A">
              <w:rPr>
                <w:sz w:val="18"/>
                <w:szCs w:val="18"/>
              </w:rPr>
              <w:t>Define the Protestant Reformation and describe of its effects</w:t>
            </w:r>
          </w:p>
          <w:p w14:paraId="23AA1DAB" w14:textId="77777777" w:rsidR="00555C6A" w:rsidRDefault="00555C6A" w:rsidP="008A529A">
            <w:pPr>
              <w:spacing w:after="160" w:line="259" w:lineRule="auto"/>
              <w:rPr>
                <w:sz w:val="18"/>
                <w:szCs w:val="18"/>
              </w:rPr>
            </w:pPr>
          </w:p>
          <w:p w14:paraId="094D00A4" w14:textId="77777777" w:rsidR="00555C6A" w:rsidRDefault="00555C6A" w:rsidP="008A529A">
            <w:pPr>
              <w:spacing w:after="160" w:line="259" w:lineRule="auto"/>
              <w:rPr>
                <w:sz w:val="18"/>
                <w:szCs w:val="18"/>
              </w:rPr>
            </w:pPr>
          </w:p>
          <w:p w14:paraId="24626F3D" w14:textId="77777777" w:rsidR="00555C6A" w:rsidRDefault="00555C6A" w:rsidP="008A529A">
            <w:pPr>
              <w:spacing w:after="160" w:line="259" w:lineRule="auto"/>
              <w:rPr>
                <w:sz w:val="18"/>
                <w:szCs w:val="18"/>
              </w:rPr>
            </w:pPr>
          </w:p>
          <w:p w14:paraId="09C115D4" w14:textId="6A1E384A" w:rsidR="00555C6A" w:rsidRPr="00555C6A" w:rsidRDefault="00555C6A" w:rsidP="008A529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4F6F1DD6" w14:textId="423A2A3E" w:rsidR="00555C6A" w:rsidRPr="00555C6A" w:rsidRDefault="00555C6A" w:rsidP="008A529A">
            <w:pPr>
              <w:spacing w:after="160" w:line="259" w:lineRule="auto"/>
              <w:rPr>
                <w:sz w:val="18"/>
                <w:szCs w:val="18"/>
              </w:rPr>
            </w:pPr>
            <w:r w:rsidRPr="00555C6A">
              <w:rPr>
                <w:sz w:val="18"/>
                <w:szCs w:val="18"/>
              </w:rPr>
              <w:t>Define the Catholic Reformation and describe of its effects</w:t>
            </w:r>
          </w:p>
        </w:tc>
      </w:tr>
      <w:tr w:rsidR="00555C6A" w14:paraId="4E8A0850" w14:textId="77777777" w:rsidTr="00555C6A">
        <w:trPr>
          <w:trHeight w:val="1113"/>
        </w:trPr>
        <w:tc>
          <w:tcPr>
            <w:tcW w:w="4765" w:type="dxa"/>
          </w:tcPr>
          <w:p w14:paraId="1C1C0B86" w14:textId="51F65057" w:rsidR="00555C6A" w:rsidRPr="00555C6A" w:rsidRDefault="00555C6A" w:rsidP="00555C6A">
            <w:pPr>
              <w:spacing w:after="160" w:line="259" w:lineRule="auto"/>
              <w:rPr>
                <w:sz w:val="18"/>
                <w:szCs w:val="18"/>
              </w:rPr>
            </w:pPr>
            <w:r w:rsidRPr="00555C6A">
              <w:rPr>
                <w:sz w:val="18"/>
                <w:szCs w:val="18"/>
              </w:rPr>
              <w:t>Describe Sikhism</w:t>
            </w:r>
          </w:p>
        </w:tc>
        <w:tc>
          <w:tcPr>
            <w:tcW w:w="6120" w:type="dxa"/>
          </w:tcPr>
          <w:p w14:paraId="7AF2D9BC" w14:textId="23EAD005" w:rsidR="00555C6A" w:rsidRPr="00555C6A" w:rsidRDefault="00555C6A" w:rsidP="00555C6A">
            <w:pPr>
              <w:rPr>
                <w:sz w:val="18"/>
                <w:szCs w:val="18"/>
              </w:rPr>
            </w:pPr>
            <w:r w:rsidRPr="00555C6A">
              <w:rPr>
                <w:sz w:val="18"/>
                <w:szCs w:val="18"/>
              </w:rPr>
              <w:t xml:space="preserve">What are Sunni and Shi’a? </w:t>
            </w:r>
          </w:p>
        </w:tc>
      </w:tr>
      <w:tr w:rsidR="00555C6A" w14:paraId="652F3D76" w14:textId="77777777" w:rsidTr="00555C6A">
        <w:trPr>
          <w:trHeight w:val="1112"/>
        </w:trPr>
        <w:tc>
          <w:tcPr>
            <w:tcW w:w="4765" w:type="dxa"/>
          </w:tcPr>
          <w:p w14:paraId="2864D56C" w14:textId="3F5C5ADD" w:rsidR="00555C6A" w:rsidRPr="00555C6A" w:rsidRDefault="00555C6A" w:rsidP="00555C6A">
            <w:pPr>
              <w:rPr>
                <w:sz w:val="18"/>
                <w:szCs w:val="18"/>
              </w:rPr>
            </w:pPr>
            <w:r w:rsidRPr="00555C6A">
              <w:rPr>
                <w:sz w:val="18"/>
                <w:szCs w:val="18"/>
              </w:rPr>
              <w:fldChar w:fldCharType="begin"/>
            </w:r>
            <w:r w:rsidRPr="00555C6A">
              <w:rPr>
                <w:sz w:val="18"/>
                <w:szCs w:val="18"/>
              </w:rPr>
              <w:instrText xml:space="preserve"> INCLUDEPICTURE "/var/folders/pk/5ck5_dnd5vv83c0sjr8mkltr0000gn/T/com.microsoft.Word/WebArchiveCopyPasteTempFiles/inde03s.gif" \* MERGEFORMATINET </w:instrText>
            </w:r>
            <w:r w:rsidRPr="00555C6A">
              <w:rPr>
                <w:sz w:val="18"/>
                <w:szCs w:val="18"/>
              </w:rPr>
              <w:fldChar w:fldCharType="separate"/>
            </w:r>
            <w:r w:rsidRPr="00555C6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71EC348D" wp14:editId="79FF8CC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336675" cy="1576070"/>
                  <wp:effectExtent l="0" t="0" r="0" b="0"/>
                  <wp:wrapSquare wrapText="bothSides"/>
                  <wp:docPr id="12" name="Picture 12" descr="Image result for blank map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lank map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5C6A">
              <w:rPr>
                <w:sz w:val="18"/>
                <w:szCs w:val="18"/>
              </w:rPr>
              <w:fldChar w:fldCharType="end"/>
            </w:r>
            <w:r w:rsidRPr="00555C6A">
              <w:rPr>
                <w:sz w:val="18"/>
                <w:szCs w:val="18"/>
              </w:rPr>
              <w:t xml:space="preserve"> Locate the origins of Sikhism on this map </w:t>
            </w:r>
          </w:p>
          <w:p w14:paraId="709C277A" w14:textId="062C70B3" w:rsidR="00555C6A" w:rsidRPr="00555C6A" w:rsidRDefault="00555C6A" w:rsidP="00555C6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31A36A3C" w14:textId="5432304B" w:rsidR="00555C6A" w:rsidRPr="00555C6A" w:rsidRDefault="00555C6A" w:rsidP="00555C6A">
            <w:pPr>
              <w:rPr>
                <w:sz w:val="18"/>
                <w:szCs w:val="18"/>
              </w:rPr>
            </w:pPr>
            <w:r w:rsidRPr="00555C6A">
              <w:rPr>
                <w:sz w:val="18"/>
                <w:szCs w:val="18"/>
              </w:rPr>
              <w:t>Explain how political rivalries intensified the split between Sunni and Shia</w:t>
            </w:r>
          </w:p>
        </w:tc>
      </w:tr>
    </w:tbl>
    <w:p w14:paraId="5C74EC51" w14:textId="0C9AB8BE" w:rsidR="00E46DB3" w:rsidRDefault="00E46DB3" w:rsidP="00E46DB3">
      <w:pPr>
        <w:spacing w:after="160" w:line="259" w:lineRule="auto"/>
        <w:rPr>
          <w:b/>
        </w:rPr>
      </w:pPr>
    </w:p>
    <w:p w14:paraId="7FE65207" w14:textId="77777777" w:rsidR="00E46DB3" w:rsidRDefault="00E46DB3" w:rsidP="00E46DB3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26AE1848" w14:textId="386B138A" w:rsidR="00E46DB3" w:rsidRDefault="00E46DB3" w:rsidP="00E46DB3">
      <w:pPr>
        <w:pStyle w:val="ListParagraph"/>
        <w:numPr>
          <w:ilvl w:val="0"/>
          <w:numId w:val="8"/>
        </w:numPr>
        <w:shd w:val="clear" w:color="auto" w:fill="FFFFFF"/>
        <w:ind w:left="720"/>
        <w:rPr>
          <w:b/>
        </w:rPr>
      </w:pPr>
      <w:hyperlink r:id="rId22"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3.4</w:t>
        </w:r>
      </w:hyperlink>
    </w:p>
    <w:sectPr w:rsidR="00E46DB3" w:rsidSect="00515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342"/>
    <w:multiLevelType w:val="hybridMultilevel"/>
    <w:tmpl w:val="12AA4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5D3B"/>
    <w:multiLevelType w:val="hybridMultilevel"/>
    <w:tmpl w:val="E790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9F68BE"/>
    <w:multiLevelType w:val="multilevel"/>
    <w:tmpl w:val="2F6CA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812D11"/>
    <w:multiLevelType w:val="hybridMultilevel"/>
    <w:tmpl w:val="2912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74ABF"/>
    <w:multiLevelType w:val="hybridMultilevel"/>
    <w:tmpl w:val="705E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6934DB"/>
    <w:multiLevelType w:val="hybridMultilevel"/>
    <w:tmpl w:val="15E69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6DF5"/>
    <w:multiLevelType w:val="hybridMultilevel"/>
    <w:tmpl w:val="4EB26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0C2077"/>
    <w:multiLevelType w:val="hybridMultilevel"/>
    <w:tmpl w:val="D1C27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23B99"/>
    <w:multiLevelType w:val="hybridMultilevel"/>
    <w:tmpl w:val="5812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6E7036"/>
    <w:multiLevelType w:val="hybridMultilevel"/>
    <w:tmpl w:val="A722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E22E1"/>
    <w:multiLevelType w:val="multilevel"/>
    <w:tmpl w:val="97D8A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B82439"/>
    <w:multiLevelType w:val="hybridMultilevel"/>
    <w:tmpl w:val="82708772"/>
    <w:lvl w:ilvl="0" w:tplc="F7E6C6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B45B2"/>
    <w:multiLevelType w:val="hybridMultilevel"/>
    <w:tmpl w:val="38FA3C3E"/>
    <w:lvl w:ilvl="0" w:tplc="25DE2E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E5E36F4"/>
    <w:multiLevelType w:val="multilevel"/>
    <w:tmpl w:val="C6900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2D"/>
    <w:rsid w:val="00016AB1"/>
    <w:rsid w:val="00022B11"/>
    <w:rsid w:val="00030349"/>
    <w:rsid w:val="00032188"/>
    <w:rsid w:val="00045C05"/>
    <w:rsid w:val="000B3150"/>
    <w:rsid w:val="000C45B6"/>
    <w:rsid w:val="000D2907"/>
    <w:rsid w:val="000D655B"/>
    <w:rsid w:val="000F4484"/>
    <w:rsid w:val="0011021F"/>
    <w:rsid w:val="0017472F"/>
    <w:rsid w:val="00183035"/>
    <w:rsid w:val="0018447B"/>
    <w:rsid w:val="001D3135"/>
    <w:rsid w:val="002277E8"/>
    <w:rsid w:val="0029548C"/>
    <w:rsid w:val="002A22D6"/>
    <w:rsid w:val="002C203B"/>
    <w:rsid w:val="002E2D28"/>
    <w:rsid w:val="00344A2F"/>
    <w:rsid w:val="0036064D"/>
    <w:rsid w:val="003606C0"/>
    <w:rsid w:val="0037493C"/>
    <w:rsid w:val="003F4E50"/>
    <w:rsid w:val="00413A73"/>
    <w:rsid w:val="004170E8"/>
    <w:rsid w:val="0042269E"/>
    <w:rsid w:val="00436E09"/>
    <w:rsid w:val="00440590"/>
    <w:rsid w:val="00451623"/>
    <w:rsid w:val="0047700B"/>
    <w:rsid w:val="00482A5C"/>
    <w:rsid w:val="00492331"/>
    <w:rsid w:val="004D3032"/>
    <w:rsid w:val="004E610D"/>
    <w:rsid w:val="004F1BF5"/>
    <w:rsid w:val="004F6FE1"/>
    <w:rsid w:val="00515D2D"/>
    <w:rsid w:val="00555C6A"/>
    <w:rsid w:val="00593CE2"/>
    <w:rsid w:val="005A2FD0"/>
    <w:rsid w:val="005B0075"/>
    <w:rsid w:val="005C0158"/>
    <w:rsid w:val="005D68C1"/>
    <w:rsid w:val="005E2935"/>
    <w:rsid w:val="0060105B"/>
    <w:rsid w:val="00614F73"/>
    <w:rsid w:val="00623D4D"/>
    <w:rsid w:val="00634C3C"/>
    <w:rsid w:val="0063515B"/>
    <w:rsid w:val="0066208C"/>
    <w:rsid w:val="00666FD4"/>
    <w:rsid w:val="00686939"/>
    <w:rsid w:val="006A4D58"/>
    <w:rsid w:val="006B349C"/>
    <w:rsid w:val="006E5BD2"/>
    <w:rsid w:val="006F3843"/>
    <w:rsid w:val="00730E22"/>
    <w:rsid w:val="0074438B"/>
    <w:rsid w:val="00771B4E"/>
    <w:rsid w:val="00790083"/>
    <w:rsid w:val="00793124"/>
    <w:rsid w:val="007B19EA"/>
    <w:rsid w:val="00817400"/>
    <w:rsid w:val="008256F3"/>
    <w:rsid w:val="008320E1"/>
    <w:rsid w:val="00833650"/>
    <w:rsid w:val="00872172"/>
    <w:rsid w:val="008A442D"/>
    <w:rsid w:val="008A529A"/>
    <w:rsid w:val="008C4085"/>
    <w:rsid w:val="008D5BDA"/>
    <w:rsid w:val="008E3109"/>
    <w:rsid w:val="008F3702"/>
    <w:rsid w:val="009036A8"/>
    <w:rsid w:val="0092642B"/>
    <w:rsid w:val="00993425"/>
    <w:rsid w:val="009F3846"/>
    <w:rsid w:val="00A33453"/>
    <w:rsid w:val="00A41BBE"/>
    <w:rsid w:val="00A52A89"/>
    <w:rsid w:val="00A70099"/>
    <w:rsid w:val="00A711BD"/>
    <w:rsid w:val="00A75782"/>
    <w:rsid w:val="00A8060D"/>
    <w:rsid w:val="00A8401A"/>
    <w:rsid w:val="00A92BFD"/>
    <w:rsid w:val="00AB1BA9"/>
    <w:rsid w:val="00AE592C"/>
    <w:rsid w:val="00AF3FC2"/>
    <w:rsid w:val="00B110EF"/>
    <w:rsid w:val="00B13E41"/>
    <w:rsid w:val="00B27DF1"/>
    <w:rsid w:val="00B304AB"/>
    <w:rsid w:val="00B364EA"/>
    <w:rsid w:val="00B433F8"/>
    <w:rsid w:val="00B54B5F"/>
    <w:rsid w:val="00B70486"/>
    <w:rsid w:val="00B84036"/>
    <w:rsid w:val="00B900CD"/>
    <w:rsid w:val="00BA75B3"/>
    <w:rsid w:val="00BB2CF6"/>
    <w:rsid w:val="00BC09B5"/>
    <w:rsid w:val="00C62023"/>
    <w:rsid w:val="00CA4F0F"/>
    <w:rsid w:val="00CB0479"/>
    <w:rsid w:val="00CB3986"/>
    <w:rsid w:val="00CB39FD"/>
    <w:rsid w:val="00CD2C62"/>
    <w:rsid w:val="00CE3376"/>
    <w:rsid w:val="00CE5D2D"/>
    <w:rsid w:val="00D51417"/>
    <w:rsid w:val="00D80B13"/>
    <w:rsid w:val="00D816DD"/>
    <w:rsid w:val="00D93DB4"/>
    <w:rsid w:val="00DA0D51"/>
    <w:rsid w:val="00DD7FF8"/>
    <w:rsid w:val="00DF7133"/>
    <w:rsid w:val="00E46DB3"/>
    <w:rsid w:val="00E5064B"/>
    <w:rsid w:val="00E875BB"/>
    <w:rsid w:val="00E93EF1"/>
    <w:rsid w:val="00E97455"/>
    <w:rsid w:val="00ED4C93"/>
    <w:rsid w:val="00ED6B51"/>
    <w:rsid w:val="00EE37E5"/>
    <w:rsid w:val="00EE6089"/>
    <w:rsid w:val="00F95085"/>
    <w:rsid w:val="00FA73D8"/>
    <w:rsid w:val="00FC00A9"/>
    <w:rsid w:val="00FC142A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E6F4"/>
  <w15:chartTrackingRefBased/>
  <w15:docId w15:val="{F66803FF-92FA-4E48-B2CE-FBD0A24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9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70486"/>
  </w:style>
  <w:style w:type="character" w:styleId="Hyperlink">
    <w:name w:val="Hyperlink"/>
    <w:basedOn w:val="DefaultParagraphFont"/>
    <w:uiPriority w:val="99"/>
    <w:semiHidden/>
    <w:unhideWhenUsed/>
    <w:rsid w:val="00B70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0AXxXR6KwY&amp;t=6s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youtu.be/PbBDP1Elbb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youtu.be/1o8oIELbNx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ecocKSclwc&amp;feature=youtu.be" TargetMode="External"/><Relationship Id="rId20" Type="http://schemas.openxmlformats.org/officeDocument/2006/relationships/hyperlink" Target="https://youtu.be/lIHJcTf31N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NpcQEGw3S4&amp;list=PLSQl0a2vh4HB9UeibLURBlcdR4XzputM9&amp;index=86" TargetMode="Externa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kG_A3ET3foc&amp;t=309s" TargetMode="External"/><Relationship Id="rId15" Type="http://schemas.openxmlformats.org/officeDocument/2006/relationships/hyperlink" Target="https://www.youtube.com/watch?v=3VAMDGulN8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mGnm89Rfi98&amp;list=PLSQl0a2vh4HB9UeibLURBlcdR4XzputM9&amp;index=88" TargetMode="External"/><Relationship Id="rId19" Type="http://schemas.openxmlformats.org/officeDocument/2006/relationships/hyperlink" Target="https://youtu.be/YYPAFqQgb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buM0aJjVgE&amp;feature=youtu.be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2a9qWnAUn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Fisher</dc:creator>
  <cp:keywords/>
  <dc:description/>
  <cp:lastModifiedBy>Ray R Bowers</cp:lastModifiedBy>
  <cp:revision>3</cp:revision>
  <dcterms:created xsi:type="dcterms:W3CDTF">2020-03-25T04:20:00Z</dcterms:created>
  <dcterms:modified xsi:type="dcterms:W3CDTF">2020-03-25T04:40:00Z</dcterms:modified>
</cp:coreProperties>
</file>