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2A" w:rsidRPr="008358A2" w:rsidRDefault="00A3442A" w:rsidP="00A3442A">
      <w:pPr>
        <w:spacing w:after="0" w:line="480" w:lineRule="auto"/>
        <w:rPr>
          <w:b/>
        </w:rPr>
      </w:pPr>
      <w:r w:rsidRPr="008358A2">
        <w:rPr>
          <w:b/>
        </w:rPr>
        <w:t xml:space="preserve">Step One—Read the Chapter and Take Notes As You Go </w:t>
      </w:r>
    </w:p>
    <w:p w:rsidR="00A3442A" w:rsidRDefault="00A3442A"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A3442A" w:rsidRDefault="00A3442A" w:rsidP="006450C8">
      <w:pPr>
        <w:rPr>
          <w:b/>
          <w:bCs/>
        </w:rPr>
      </w:pPr>
    </w:p>
    <w:p w:rsidR="00A3442A" w:rsidRDefault="00A3442A" w:rsidP="00A3442A">
      <w:pPr>
        <w:rPr>
          <w:b/>
          <w:bCs/>
        </w:rPr>
      </w:pPr>
      <w:r w:rsidRPr="00A3442A">
        <w:rPr>
          <w:b/>
          <w:bCs/>
        </w:rPr>
        <w:t>Chapter 1</w:t>
      </w:r>
      <w:r>
        <w:rPr>
          <w:b/>
          <w:bCs/>
        </w:rPr>
        <w:t xml:space="preserve">: </w:t>
      </w:r>
      <w:r w:rsidRPr="00A3442A">
        <w:rPr>
          <w:b/>
          <w:bCs/>
        </w:rPr>
        <w:t xml:space="preserve">First Peoples, First Farmers: Most of History in a Single Chapter, to 4000 </w:t>
      </w:r>
      <w:r w:rsidRPr="00A3442A">
        <w:rPr>
          <w:b/>
          <w:bCs/>
          <w:smallCaps/>
        </w:rPr>
        <w:t>b.c.e.</w:t>
      </w:r>
    </w:p>
    <w:p w:rsidR="00A3442A" w:rsidRDefault="00A3442A" w:rsidP="00A3442A">
      <w:pPr>
        <w:rPr>
          <w:b/>
          <w:bCs/>
        </w:rPr>
      </w:pPr>
      <w:bookmarkStart w:id="0" w:name="_GoBack"/>
      <w:bookmarkEnd w:id="0"/>
    </w:p>
    <w:p w:rsidR="006450C8" w:rsidRPr="00A3442A" w:rsidRDefault="006450C8" w:rsidP="006450C8">
      <w:r w:rsidRPr="00A3442A">
        <w:rPr>
          <w:bCs/>
        </w:rPr>
        <w:t>I. Out of Africa to the Ends of the Earth: First Migrations</w:t>
      </w:r>
    </w:p>
    <w:p w:rsidR="006450C8" w:rsidRPr="00A3442A" w:rsidRDefault="006450C8" w:rsidP="006450C8">
      <w:r w:rsidRPr="00A3442A">
        <w:rPr>
          <w:bCs/>
        </w:rPr>
        <w:t>A. Into Eurasia</w:t>
      </w:r>
    </w:p>
    <w:p w:rsidR="006450C8" w:rsidRPr="006450C8" w:rsidRDefault="006450C8" w:rsidP="006450C8">
      <w:r w:rsidRPr="006450C8">
        <w:tab/>
        <w:t>1.  Migrations: 45,000–20,000 years ago</w:t>
      </w:r>
    </w:p>
    <w:p w:rsidR="006450C8" w:rsidRPr="006450C8" w:rsidRDefault="006450C8" w:rsidP="006450C8">
      <w:r w:rsidRPr="006450C8">
        <w:tab/>
        <w:t>2.  New hunting tools</w:t>
      </w:r>
    </w:p>
    <w:p w:rsidR="006450C8" w:rsidRPr="006450C8" w:rsidRDefault="006450C8" w:rsidP="006450C8">
      <w:r w:rsidRPr="006450C8">
        <w:tab/>
        <w:t>3.  Cave paintings</w:t>
      </w:r>
    </w:p>
    <w:p w:rsidR="006450C8" w:rsidRPr="006450C8" w:rsidRDefault="006450C8" w:rsidP="006450C8">
      <w:r w:rsidRPr="006450C8">
        <w:tab/>
        <w:t>4.  Venus figurines</w:t>
      </w:r>
    </w:p>
    <w:p w:rsidR="006450C8" w:rsidRPr="00A3442A" w:rsidRDefault="006450C8" w:rsidP="006450C8">
      <w:r w:rsidRPr="00A3442A">
        <w:rPr>
          <w:bCs/>
        </w:rPr>
        <w:t>B. Into Australia</w:t>
      </w:r>
    </w:p>
    <w:p w:rsidR="006450C8" w:rsidRPr="006450C8" w:rsidRDefault="006450C8" w:rsidP="006450C8">
      <w:r w:rsidRPr="006450C8">
        <w:tab/>
        <w:t>1.  Migrations by boats as early as 60,000 years ago</w:t>
      </w:r>
    </w:p>
    <w:p w:rsidR="006450C8" w:rsidRPr="006450C8" w:rsidRDefault="006450C8" w:rsidP="006450C8">
      <w:r w:rsidRPr="006450C8">
        <w:tab/>
        <w:t>2.  Dreamtime</w:t>
      </w:r>
    </w:p>
    <w:p w:rsidR="006450C8" w:rsidRPr="00A3442A" w:rsidRDefault="006450C8" w:rsidP="006450C8">
      <w:r w:rsidRPr="00A3442A">
        <w:rPr>
          <w:bCs/>
        </w:rPr>
        <w:t>C. Into the Americas</w:t>
      </w:r>
    </w:p>
    <w:p w:rsidR="006450C8" w:rsidRPr="006450C8" w:rsidRDefault="006450C8" w:rsidP="006450C8">
      <w:r w:rsidRPr="006450C8">
        <w:tab/>
        <w:t>1.  Bering Strait migrations: 30,000–15,000 years ago</w:t>
      </w:r>
    </w:p>
    <w:p w:rsidR="006450C8" w:rsidRPr="006450C8" w:rsidRDefault="006450C8" w:rsidP="006450C8">
      <w:r w:rsidRPr="006450C8">
        <w:tab/>
        <w:t>2.  Clovis culture</w:t>
      </w:r>
    </w:p>
    <w:p w:rsidR="006450C8" w:rsidRPr="006450C8" w:rsidRDefault="006450C8" w:rsidP="006450C8">
      <w:r w:rsidRPr="006450C8">
        <w:tab/>
        <w:t>3.  Large animal extinctions</w:t>
      </w:r>
    </w:p>
    <w:p w:rsidR="006450C8" w:rsidRPr="006450C8" w:rsidRDefault="006450C8" w:rsidP="006450C8">
      <w:r w:rsidRPr="006450C8">
        <w:tab/>
        <w:t>4.  Diversification of lifestyles</w:t>
      </w:r>
    </w:p>
    <w:p w:rsidR="006450C8" w:rsidRPr="00A3442A" w:rsidRDefault="006450C8" w:rsidP="006450C8">
      <w:r w:rsidRPr="00A3442A">
        <w:rPr>
          <w:bCs/>
        </w:rPr>
        <w:t>D. Into the Pacific</w:t>
      </w:r>
    </w:p>
    <w:p w:rsidR="006450C8" w:rsidRPr="006450C8" w:rsidRDefault="006450C8" w:rsidP="006450C8">
      <w:r w:rsidRPr="006450C8">
        <w:tab/>
        <w:t>1.  Waterborne migrations 3,500–1,000 years ago</w:t>
      </w:r>
    </w:p>
    <w:p w:rsidR="006450C8" w:rsidRPr="006450C8" w:rsidRDefault="006450C8" w:rsidP="006450C8">
      <w:r w:rsidRPr="006450C8">
        <w:tab/>
        <w:t>2.  Intentional colonization of new lands</w:t>
      </w:r>
    </w:p>
    <w:p w:rsidR="006450C8" w:rsidRPr="006450C8" w:rsidRDefault="006450C8" w:rsidP="006450C8">
      <w:r w:rsidRPr="006450C8">
        <w:tab/>
        <w:t>3.  Human environmental impacts</w:t>
      </w:r>
    </w:p>
    <w:p w:rsidR="00D14824" w:rsidRDefault="00D14824"/>
    <w:p w:rsidR="006450C8" w:rsidRPr="00A3442A" w:rsidRDefault="006450C8" w:rsidP="006450C8">
      <w:r w:rsidRPr="00A3442A">
        <w:rPr>
          <w:bCs/>
        </w:rPr>
        <w:t>II. The Ways We Were</w:t>
      </w:r>
    </w:p>
    <w:p w:rsidR="006450C8" w:rsidRPr="00A3442A" w:rsidRDefault="006450C8" w:rsidP="006450C8">
      <w:r w:rsidRPr="00A3442A">
        <w:rPr>
          <w:bCs/>
        </w:rPr>
        <w:t>A. The First Human Societies</w:t>
      </w:r>
    </w:p>
    <w:p w:rsidR="006450C8" w:rsidRPr="006450C8" w:rsidRDefault="006450C8" w:rsidP="006450C8">
      <w:r w:rsidRPr="006450C8">
        <w:tab/>
        <w:t>1.  Small populations with low density</w:t>
      </w:r>
    </w:p>
    <w:p w:rsidR="006450C8" w:rsidRPr="006450C8" w:rsidRDefault="006450C8" w:rsidP="006450C8">
      <w:r w:rsidRPr="006450C8">
        <w:tab/>
        <w:t>2.  Egalitarian societies</w:t>
      </w:r>
    </w:p>
    <w:p w:rsidR="006450C8" w:rsidRPr="00A3442A" w:rsidRDefault="006450C8" w:rsidP="006450C8">
      <w:r w:rsidRPr="00A3442A">
        <w:tab/>
        <w:t>3.  Widespread violence</w:t>
      </w:r>
    </w:p>
    <w:p w:rsidR="006450C8" w:rsidRPr="00A3442A" w:rsidRDefault="006450C8" w:rsidP="006450C8">
      <w:r w:rsidRPr="00A3442A">
        <w:rPr>
          <w:bCs/>
        </w:rPr>
        <w:t>B. Economy and the Environment</w:t>
      </w:r>
    </w:p>
    <w:p w:rsidR="006450C8" w:rsidRPr="006450C8" w:rsidRDefault="006450C8" w:rsidP="006450C8">
      <w:r w:rsidRPr="006450C8">
        <w:tab/>
        <w:t>1. The “original affluent society?”</w:t>
      </w:r>
    </w:p>
    <w:p w:rsidR="006450C8" w:rsidRPr="006450C8" w:rsidRDefault="006450C8" w:rsidP="006450C8">
      <w:r w:rsidRPr="006450C8">
        <w:tab/>
        <w:t>2.  Altering the environment</w:t>
      </w:r>
    </w:p>
    <w:p w:rsidR="006450C8" w:rsidRPr="00A3442A" w:rsidRDefault="006450C8" w:rsidP="006450C8">
      <w:r w:rsidRPr="00A3442A">
        <w:rPr>
          <w:bCs/>
        </w:rPr>
        <w:t>C. The realm of the Spirit</w:t>
      </w:r>
    </w:p>
    <w:p w:rsidR="006450C8" w:rsidRPr="006450C8" w:rsidRDefault="006450C8" w:rsidP="006450C8">
      <w:r w:rsidRPr="006450C8">
        <w:tab/>
        <w:t>1. Ceremonial space</w:t>
      </w:r>
    </w:p>
    <w:p w:rsidR="006450C8" w:rsidRPr="006450C8" w:rsidRDefault="006450C8" w:rsidP="006450C8">
      <w:r w:rsidRPr="006450C8">
        <w:tab/>
        <w:t>2. Cyclical view of time</w:t>
      </w:r>
    </w:p>
    <w:p w:rsidR="006450C8" w:rsidRPr="00A3442A" w:rsidRDefault="006450C8" w:rsidP="006450C8">
      <w:r w:rsidRPr="00A3442A">
        <w:rPr>
          <w:bCs/>
        </w:rPr>
        <w:t>D. Settling Down: The Great Transition</w:t>
      </w:r>
    </w:p>
    <w:p w:rsidR="006450C8" w:rsidRPr="006450C8" w:rsidRDefault="006450C8" w:rsidP="006450C8">
      <w:r w:rsidRPr="006450C8">
        <w:tab/>
        <w:t>1.  New tools and collecting wild grains</w:t>
      </w:r>
    </w:p>
    <w:p w:rsidR="006450C8" w:rsidRPr="006450C8" w:rsidRDefault="006450C8" w:rsidP="006450C8">
      <w:r w:rsidRPr="006450C8">
        <w:tab/>
        <w:t>2.  Climate change and permanent communities</w:t>
      </w:r>
    </w:p>
    <w:p w:rsidR="006450C8" w:rsidRPr="006450C8" w:rsidRDefault="006450C8" w:rsidP="006450C8">
      <w:r w:rsidRPr="006450C8">
        <w:tab/>
        <w:t>3.  Göbekli Tepe: “The First Temple”</w:t>
      </w:r>
    </w:p>
    <w:p w:rsidR="006450C8" w:rsidRPr="006450C8" w:rsidRDefault="006450C8" w:rsidP="006450C8">
      <w:r w:rsidRPr="006450C8">
        <w:tab/>
        <w:t>4.  Settlements make greater demands on environment</w:t>
      </w:r>
    </w:p>
    <w:p w:rsidR="006450C8" w:rsidRDefault="006450C8" w:rsidP="006450C8">
      <w:pPr>
        <w:rPr>
          <w:b/>
          <w:bCs/>
        </w:rPr>
      </w:pPr>
    </w:p>
    <w:p w:rsidR="006450C8" w:rsidRPr="00A3442A" w:rsidRDefault="006450C8" w:rsidP="006450C8">
      <w:r w:rsidRPr="00A3442A">
        <w:rPr>
          <w:bCs/>
        </w:rPr>
        <w:t>III. Breakthrough to Agriculture</w:t>
      </w:r>
    </w:p>
    <w:p w:rsidR="006450C8" w:rsidRPr="00A3442A" w:rsidRDefault="006450C8" w:rsidP="006450C8">
      <w:r w:rsidRPr="00A3442A">
        <w:rPr>
          <w:bCs/>
        </w:rPr>
        <w:t>A. Common Patterns</w:t>
      </w:r>
    </w:p>
    <w:p w:rsidR="006450C8" w:rsidRPr="006450C8" w:rsidRDefault="006450C8" w:rsidP="006450C8">
      <w:r w:rsidRPr="006450C8">
        <w:tab/>
        <w:t>1.  Separate, independent, and almost simultaneous</w:t>
      </w:r>
    </w:p>
    <w:p w:rsidR="006450C8" w:rsidRPr="006450C8" w:rsidRDefault="006450C8" w:rsidP="006450C8">
      <w:r w:rsidRPr="006450C8">
        <w:tab/>
        <w:t>2.  Climate change</w:t>
      </w:r>
    </w:p>
    <w:p w:rsidR="006450C8" w:rsidRPr="006450C8" w:rsidRDefault="006450C8" w:rsidP="006450C8">
      <w:r w:rsidRPr="006450C8">
        <w:tab/>
        <w:t>3.  Gender patterns</w:t>
      </w:r>
    </w:p>
    <w:p w:rsidR="006450C8" w:rsidRPr="006450C8" w:rsidRDefault="006450C8" w:rsidP="006450C8">
      <w:r w:rsidRPr="006450C8">
        <w:tab/>
        <w:t>4.  A response to population growth</w:t>
      </w:r>
    </w:p>
    <w:p w:rsidR="006450C8" w:rsidRPr="00A3442A" w:rsidRDefault="006450C8" w:rsidP="006450C8">
      <w:r w:rsidRPr="00A3442A">
        <w:rPr>
          <w:bCs/>
        </w:rPr>
        <w:t>B. Variations</w:t>
      </w:r>
    </w:p>
    <w:p w:rsidR="006450C8" w:rsidRPr="006450C8" w:rsidRDefault="006450C8" w:rsidP="006450C8">
      <w:r w:rsidRPr="006450C8">
        <w:lastRenderedPageBreak/>
        <w:tab/>
        <w:t>1.  Local plants and animals determined path to agriculture</w:t>
      </w:r>
    </w:p>
    <w:p w:rsidR="006450C8" w:rsidRPr="006450C8" w:rsidRDefault="006450C8" w:rsidP="006450C8">
      <w:r w:rsidRPr="006450C8">
        <w:tab/>
        <w:t>2.  Fertile Crescent first with a quick, 500-year transition</w:t>
      </w:r>
    </w:p>
    <w:p w:rsidR="006450C8" w:rsidRPr="006450C8" w:rsidRDefault="006450C8" w:rsidP="006450C8">
      <w:r w:rsidRPr="006450C8">
        <w:tab/>
        <w:t>3.  Multiple sites in Africa</w:t>
      </w:r>
    </w:p>
    <w:p w:rsidR="006450C8" w:rsidRPr="006450C8" w:rsidRDefault="006450C8" w:rsidP="006450C8">
      <w:r w:rsidRPr="006450C8">
        <w:tab/>
        <w:t>4.  Potatoes and maize but few animals in the Americas</w:t>
      </w:r>
    </w:p>
    <w:p w:rsidR="006450C8" w:rsidRDefault="006450C8"/>
    <w:p w:rsidR="006450C8" w:rsidRPr="00A3442A" w:rsidRDefault="006450C8" w:rsidP="006450C8">
      <w:r w:rsidRPr="00A3442A">
        <w:rPr>
          <w:bCs/>
        </w:rPr>
        <w:t>IV. The Globalization of Agriculture</w:t>
      </w:r>
    </w:p>
    <w:p w:rsidR="006450C8" w:rsidRPr="00A3442A" w:rsidRDefault="006450C8" w:rsidP="006450C8">
      <w:r w:rsidRPr="006450C8">
        <w:rPr>
          <w:b/>
          <w:bCs/>
        </w:rPr>
        <w:t xml:space="preserve"> </w:t>
      </w:r>
      <w:r w:rsidRPr="00A3442A">
        <w:rPr>
          <w:bCs/>
        </w:rPr>
        <w:t>A. Triumph and Resistance</w:t>
      </w:r>
    </w:p>
    <w:p w:rsidR="006450C8" w:rsidRPr="006450C8" w:rsidRDefault="006450C8" w:rsidP="006450C8">
      <w:r w:rsidRPr="006450C8">
        <w:tab/>
        <w:t>1.  Diffusion and migration</w:t>
      </w:r>
    </w:p>
    <w:p w:rsidR="006450C8" w:rsidRPr="006450C8" w:rsidRDefault="006450C8" w:rsidP="006450C8">
      <w:r w:rsidRPr="006450C8">
        <w:tab/>
        <w:t>2.  Resistance</w:t>
      </w:r>
    </w:p>
    <w:p w:rsidR="006450C8" w:rsidRPr="006450C8" w:rsidRDefault="006450C8" w:rsidP="006450C8">
      <w:r w:rsidRPr="006450C8">
        <w:tab/>
        <w:t>3.  End of old ways of life</w:t>
      </w:r>
    </w:p>
    <w:p w:rsidR="006450C8" w:rsidRPr="00A3442A" w:rsidRDefault="006450C8" w:rsidP="006450C8">
      <w:r w:rsidRPr="00A3442A">
        <w:rPr>
          <w:bCs/>
        </w:rPr>
        <w:t>B. The Culture of Agriculture</w:t>
      </w:r>
    </w:p>
    <w:p w:rsidR="006450C8" w:rsidRPr="006450C8" w:rsidRDefault="006450C8" w:rsidP="006450C8">
      <w:r w:rsidRPr="006450C8">
        <w:tab/>
        <w:t>1.  Dramatic population increase</w:t>
      </w:r>
    </w:p>
    <w:p w:rsidR="006450C8" w:rsidRPr="006450C8" w:rsidRDefault="006450C8" w:rsidP="006450C8">
      <w:r w:rsidRPr="006450C8">
        <w:tab/>
        <w:t>2.  Increased human impact on the environment</w:t>
      </w:r>
    </w:p>
    <w:p w:rsidR="006450C8" w:rsidRPr="006450C8" w:rsidRDefault="006450C8" w:rsidP="006450C8">
      <w:r w:rsidRPr="006450C8">
        <w:tab/>
        <w:t>3.  Negative health impacts</w:t>
      </w:r>
    </w:p>
    <w:p w:rsidR="006450C8" w:rsidRPr="006450C8" w:rsidRDefault="006450C8" w:rsidP="006450C8">
      <w:r w:rsidRPr="006450C8">
        <w:tab/>
        <w:t>4.  Technological innovations</w:t>
      </w:r>
    </w:p>
    <w:p w:rsidR="006450C8" w:rsidRPr="006450C8" w:rsidRDefault="006450C8" w:rsidP="006450C8">
      <w:r w:rsidRPr="006450C8">
        <w:tab/>
        <w:t>5.  Alcohol!</w:t>
      </w:r>
    </w:p>
    <w:p w:rsidR="006450C8" w:rsidRDefault="006450C8"/>
    <w:p w:rsidR="006450C8" w:rsidRPr="00A3442A" w:rsidRDefault="006450C8" w:rsidP="006450C8">
      <w:r w:rsidRPr="00A3442A">
        <w:rPr>
          <w:bCs/>
        </w:rPr>
        <w:t>V. Social Variation in the Age of Agriculture</w:t>
      </w:r>
    </w:p>
    <w:p w:rsidR="006450C8" w:rsidRPr="00A3442A" w:rsidRDefault="006450C8" w:rsidP="006450C8">
      <w:r w:rsidRPr="00A3442A">
        <w:rPr>
          <w:bCs/>
        </w:rPr>
        <w:t>A. Pastoral Societies</w:t>
      </w:r>
    </w:p>
    <w:p w:rsidR="006450C8" w:rsidRPr="006450C8" w:rsidRDefault="006450C8" w:rsidP="006450C8">
      <w:r w:rsidRPr="006450C8">
        <w:tab/>
        <w:t>1.  Environmental factors</w:t>
      </w:r>
    </w:p>
    <w:p w:rsidR="006450C8" w:rsidRPr="006450C8" w:rsidRDefault="006450C8" w:rsidP="006450C8">
      <w:r w:rsidRPr="006450C8">
        <w:tab/>
        <w:t>2.  Milk, meat, and blood</w:t>
      </w:r>
    </w:p>
    <w:p w:rsidR="006450C8" w:rsidRPr="006450C8" w:rsidRDefault="006450C8" w:rsidP="006450C8">
      <w:r w:rsidRPr="006450C8">
        <w:tab/>
        <w:t>3.  Mobility</w:t>
      </w:r>
    </w:p>
    <w:p w:rsidR="006450C8" w:rsidRPr="006450C8" w:rsidRDefault="006450C8" w:rsidP="006450C8">
      <w:r w:rsidRPr="006450C8">
        <w:tab/>
        <w:t>4.  Conflict with settled communities</w:t>
      </w:r>
    </w:p>
    <w:p w:rsidR="006450C8" w:rsidRPr="00A3442A" w:rsidRDefault="006450C8" w:rsidP="006450C8">
      <w:r w:rsidRPr="00A3442A">
        <w:rPr>
          <w:bCs/>
        </w:rPr>
        <w:t>B. Agriculture Village Societies</w:t>
      </w:r>
    </w:p>
    <w:p w:rsidR="006450C8" w:rsidRPr="006450C8" w:rsidRDefault="006450C8" w:rsidP="006450C8">
      <w:r w:rsidRPr="006450C8">
        <w:tab/>
        <w:t>1.  Social equality</w:t>
      </w:r>
    </w:p>
    <w:p w:rsidR="006450C8" w:rsidRPr="006450C8" w:rsidRDefault="006450C8" w:rsidP="006450C8">
      <w:r w:rsidRPr="006450C8">
        <w:lastRenderedPageBreak/>
        <w:tab/>
        <w:t>2.  Gender equity</w:t>
      </w:r>
    </w:p>
    <w:p w:rsidR="006450C8" w:rsidRPr="006450C8" w:rsidRDefault="006450C8" w:rsidP="006450C8">
      <w:r w:rsidRPr="006450C8">
        <w:tab/>
        <w:t>3.  Kinship ties and role of elders</w:t>
      </w:r>
    </w:p>
    <w:p w:rsidR="006450C8" w:rsidRPr="00A3442A" w:rsidRDefault="006450C8" w:rsidP="006450C8">
      <w:r w:rsidRPr="00A3442A">
        <w:rPr>
          <w:bCs/>
        </w:rPr>
        <w:t>C. Chiefdoms</w:t>
      </w:r>
    </w:p>
    <w:p w:rsidR="006450C8" w:rsidRPr="006450C8" w:rsidRDefault="006450C8" w:rsidP="006450C8">
      <w:r w:rsidRPr="006450C8">
        <w:tab/>
        <w:t>1.  Not force but gifts, rituals, and charisma</w:t>
      </w:r>
    </w:p>
    <w:p w:rsidR="006450C8" w:rsidRPr="006450C8" w:rsidRDefault="006450C8" w:rsidP="006450C8">
      <w:r w:rsidRPr="006450C8">
        <w:tab/>
        <w:t>2.  Religious and secular authority</w:t>
      </w:r>
    </w:p>
    <w:p w:rsidR="006450C8" w:rsidRPr="006450C8" w:rsidRDefault="006450C8" w:rsidP="006450C8">
      <w:r w:rsidRPr="006450C8">
        <w:tab/>
        <w:t>3.  Collection and redistribution of tribute</w:t>
      </w:r>
    </w:p>
    <w:p w:rsidR="006450C8" w:rsidRDefault="006450C8"/>
    <w:p w:rsidR="006450C8" w:rsidRPr="00A3442A" w:rsidRDefault="006450C8" w:rsidP="006450C8">
      <w:r w:rsidRPr="00A3442A">
        <w:rPr>
          <w:bCs/>
        </w:rPr>
        <w:t>VI. Reflections</w:t>
      </w:r>
    </w:p>
    <w:p w:rsidR="00000000" w:rsidRPr="00A3442A" w:rsidRDefault="006450C8" w:rsidP="006450C8">
      <w:r w:rsidRPr="00A3442A">
        <w:rPr>
          <w:bCs/>
        </w:rPr>
        <w:t xml:space="preserve">A. </w:t>
      </w:r>
      <w:r w:rsidR="00A3442A" w:rsidRPr="00A3442A">
        <w:rPr>
          <w:bCs/>
        </w:rPr>
        <w:t>“Progress</w:t>
      </w:r>
      <w:r w:rsidR="00A3442A" w:rsidRPr="00A3442A">
        <w:rPr>
          <w:bCs/>
        </w:rPr>
        <w:t>?”</w:t>
      </w:r>
    </w:p>
    <w:p w:rsidR="00000000" w:rsidRPr="00A3442A" w:rsidRDefault="006450C8" w:rsidP="006450C8">
      <w:r w:rsidRPr="00A3442A">
        <w:rPr>
          <w:bCs/>
        </w:rPr>
        <w:t xml:space="preserve">B. </w:t>
      </w:r>
      <w:r w:rsidR="00A3442A" w:rsidRPr="00A3442A">
        <w:rPr>
          <w:bCs/>
        </w:rPr>
        <w:t xml:space="preserve"> Paleolithic values</w:t>
      </w:r>
    </w:p>
    <w:p w:rsidR="00000000" w:rsidRPr="00A3442A" w:rsidRDefault="006450C8" w:rsidP="006450C8">
      <w:r w:rsidRPr="00A3442A">
        <w:rPr>
          <w:bCs/>
        </w:rPr>
        <w:t xml:space="preserve">C. </w:t>
      </w:r>
      <w:r w:rsidR="00A3442A" w:rsidRPr="00A3442A">
        <w:rPr>
          <w:bCs/>
        </w:rPr>
        <w:t>Objectivity</w:t>
      </w:r>
    </w:p>
    <w:p w:rsidR="006450C8" w:rsidRPr="00A3442A" w:rsidRDefault="006450C8"/>
    <w:sectPr w:rsidR="006450C8" w:rsidRPr="00A34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027A8"/>
    <w:multiLevelType w:val="hybridMultilevel"/>
    <w:tmpl w:val="28EC31E0"/>
    <w:lvl w:ilvl="0" w:tplc="D69A8236">
      <w:start w:val="1"/>
      <w:numFmt w:val="upperLetter"/>
      <w:lvlText w:val="%1."/>
      <w:lvlJc w:val="left"/>
      <w:pPr>
        <w:tabs>
          <w:tab w:val="num" w:pos="720"/>
        </w:tabs>
        <w:ind w:left="720" w:hanging="360"/>
      </w:pPr>
    </w:lvl>
    <w:lvl w:ilvl="1" w:tplc="E11C958A" w:tentative="1">
      <w:start w:val="1"/>
      <w:numFmt w:val="upperLetter"/>
      <w:lvlText w:val="%2."/>
      <w:lvlJc w:val="left"/>
      <w:pPr>
        <w:tabs>
          <w:tab w:val="num" w:pos="1440"/>
        </w:tabs>
        <w:ind w:left="1440" w:hanging="360"/>
      </w:pPr>
    </w:lvl>
    <w:lvl w:ilvl="2" w:tplc="51DE1E50" w:tentative="1">
      <w:start w:val="1"/>
      <w:numFmt w:val="upperLetter"/>
      <w:lvlText w:val="%3."/>
      <w:lvlJc w:val="left"/>
      <w:pPr>
        <w:tabs>
          <w:tab w:val="num" w:pos="2160"/>
        </w:tabs>
        <w:ind w:left="2160" w:hanging="360"/>
      </w:pPr>
    </w:lvl>
    <w:lvl w:ilvl="3" w:tplc="46FECFA6" w:tentative="1">
      <w:start w:val="1"/>
      <w:numFmt w:val="upperLetter"/>
      <w:lvlText w:val="%4."/>
      <w:lvlJc w:val="left"/>
      <w:pPr>
        <w:tabs>
          <w:tab w:val="num" w:pos="2880"/>
        </w:tabs>
        <w:ind w:left="2880" w:hanging="360"/>
      </w:pPr>
    </w:lvl>
    <w:lvl w:ilvl="4" w:tplc="C122D29E" w:tentative="1">
      <w:start w:val="1"/>
      <w:numFmt w:val="upperLetter"/>
      <w:lvlText w:val="%5."/>
      <w:lvlJc w:val="left"/>
      <w:pPr>
        <w:tabs>
          <w:tab w:val="num" w:pos="3600"/>
        </w:tabs>
        <w:ind w:left="3600" w:hanging="360"/>
      </w:pPr>
    </w:lvl>
    <w:lvl w:ilvl="5" w:tplc="99F6F776" w:tentative="1">
      <w:start w:val="1"/>
      <w:numFmt w:val="upperLetter"/>
      <w:lvlText w:val="%6."/>
      <w:lvlJc w:val="left"/>
      <w:pPr>
        <w:tabs>
          <w:tab w:val="num" w:pos="4320"/>
        </w:tabs>
        <w:ind w:left="4320" w:hanging="360"/>
      </w:pPr>
    </w:lvl>
    <w:lvl w:ilvl="6" w:tplc="1A2A2916" w:tentative="1">
      <w:start w:val="1"/>
      <w:numFmt w:val="upperLetter"/>
      <w:lvlText w:val="%7."/>
      <w:lvlJc w:val="left"/>
      <w:pPr>
        <w:tabs>
          <w:tab w:val="num" w:pos="5040"/>
        </w:tabs>
        <w:ind w:left="5040" w:hanging="360"/>
      </w:pPr>
    </w:lvl>
    <w:lvl w:ilvl="7" w:tplc="9606DE58" w:tentative="1">
      <w:start w:val="1"/>
      <w:numFmt w:val="upperLetter"/>
      <w:lvlText w:val="%8."/>
      <w:lvlJc w:val="left"/>
      <w:pPr>
        <w:tabs>
          <w:tab w:val="num" w:pos="5760"/>
        </w:tabs>
        <w:ind w:left="5760" w:hanging="360"/>
      </w:pPr>
    </w:lvl>
    <w:lvl w:ilvl="8" w:tplc="8ADECDCA"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C8"/>
    <w:rsid w:val="006450C8"/>
    <w:rsid w:val="00A3442A"/>
    <w:rsid w:val="00D1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628">
      <w:bodyDiv w:val="1"/>
      <w:marLeft w:val="0"/>
      <w:marRight w:val="0"/>
      <w:marTop w:val="0"/>
      <w:marBottom w:val="0"/>
      <w:divBdr>
        <w:top w:val="none" w:sz="0" w:space="0" w:color="auto"/>
        <w:left w:val="none" w:sz="0" w:space="0" w:color="auto"/>
        <w:bottom w:val="none" w:sz="0" w:space="0" w:color="auto"/>
        <w:right w:val="none" w:sz="0" w:space="0" w:color="auto"/>
      </w:divBdr>
    </w:div>
    <w:div w:id="87967944">
      <w:bodyDiv w:val="1"/>
      <w:marLeft w:val="0"/>
      <w:marRight w:val="0"/>
      <w:marTop w:val="0"/>
      <w:marBottom w:val="0"/>
      <w:divBdr>
        <w:top w:val="none" w:sz="0" w:space="0" w:color="auto"/>
        <w:left w:val="none" w:sz="0" w:space="0" w:color="auto"/>
        <w:bottom w:val="none" w:sz="0" w:space="0" w:color="auto"/>
        <w:right w:val="none" w:sz="0" w:space="0" w:color="auto"/>
      </w:divBdr>
    </w:div>
    <w:div w:id="169415085">
      <w:bodyDiv w:val="1"/>
      <w:marLeft w:val="0"/>
      <w:marRight w:val="0"/>
      <w:marTop w:val="0"/>
      <w:marBottom w:val="0"/>
      <w:divBdr>
        <w:top w:val="none" w:sz="0" w:space="0" w:color="auto"/>
        <w:left w:val="none" w:sz="0" w:space="0" w:color="auto"/>
        <w:bottom w:val="none" w:sz="0" w:space="0" w:color="auto"/>
        <w:right w:val="none" w:sz="0" w:space="0" w:color="auto"/>
      </w:divBdr>
    </w:div>
    <w:div w:id="326175185">
      <w:bodyDiv w:val="1"/>
      <w:marLeft w:val="0"/>
      <w:marRight w:val="0"/>
      <w:marTop w:val="0"/>
      <w:marBottom w:val="0"/>
      <w:divBdr>
        <w:top w:val="none" w:sz="0" w:space="0" w:color="auto"/>
        <w:left w:val="none" w:sz="0" w:space="0" w:color="auto"/>
        <w:bottom w:val="none" w:sz="0" w:space="0" w:color="auto"/>
        <w:right w:val="none" w:sz="0" w:space="0" w:color="auto"/>
      </w:divBdr>
    </w:div>
    <w:div w:id="393510541">
      <w:bodyDiv w:val="1"/>
      <w:marLeft w:val="0"/>
      <w:marRight w:val="0"/>
      <w:marTop w:val="0"/>
      <w:marBottom w:val="0"/>
      <w:divBdr>
        <w:top w:val="none" w:sz="0" w:space="0" w:color="auto"/>
        <w:left w:val="none" w:sz="0" w:space="0" w:color="auto"/>
        <w:bottom w:val="none" w:sz="0" w:space="0" w:color="auto"/>
        <w:right w:val="none" w:sz="0" w:space="0" w:color="auto"/>
      </w:divBdr>
    </w:div>
    <w:div w:id="767697711">
      <w:bodyDiv w:val="1"/>
      <w:marLeft w:val="0"/>
      <w:marRight w:val="0"/>
      <w:marTop w:val="0"/>
      <w:marBottom w:val="0"/>
      <w:divBdr>
        <w:top w:val="none" w:sz="0" w:space="0" w:color="auto"/>
        <w:left w:val="none" w:sz="0" w:space="0" w:color="auto"/>
        <w:bottom w:val="none" w:sz="0" w:space="0" w:color="auto"/>
        <w:right w:val="none" w:sz="0" w:space="0" w:color="auto"/>
      </w:divBdr>
    </w:div>
    <w:div w:id="997808121">
      <w:bodyDiv w:val="1"/>
      <w:marLeft w:val="0"/>
      <w:marRight w:val="0"/>
      <w:marTop w:val="0"/>
      <w:marBottom w:val="0"/>
      <w:divBdr>
        <w:top w:val="none" w:sz="0" w:space="0" w:color="auto"/>
        <w:left w:val="none" w:sz="0" w:space="0" w:color="auto"/>
        <w:bottom w:val="none" w:sz="0" w:space="0" w:color="auto"/>
        <w:right w:val="none" w:sz="0" w:space="0" w:color="auto"/>
      </w:divBdr>
    </w:div>
    <w:div w:id="1292205766">
      <w:bodyDiv w:val="1"/>
      <w:marLeft w:val="0"/>
      <w:marRight w:val="0"/>
      <w:marTop w:val="0"/>
      <w:marBottom w:val="0"/>
      <w:divBdr>
        <w:top w:val="none" w:sz="0" w:space="0" w:color="auto"/>
        <w:left w:val="none" w:sz="0" w:space="0" w:color="auto"/>
        <w:bottom w:val="none" w:sz="0" w:space="0" w:color="auto"/>
        <w:right w:val="none" w:sz="0" w:space="0" w:color="auto"/>
      </w:divBdr>
    </w:div>
    <w:div w:id="1439911011">
      <w:bodyDiv w:val="1"/>
      <w:marLeft w:val="0"/>
      <w:marRight w:val="0"/>
      <w:marTop w:val="0"/>
      <w:marBottom w:val="0"/>
      <w:divBdr>
        <w:top w:val="none" w:sz="0" w:space="0" w:color="auto"/>
        <w:left w:val="none" w:sz="0" w:space="0" w:color="auto"/>
        <w:bottom w:val="none" w:sz="0" w:space="0" w:color="auto"/>
        <w:right w:val="none" w:sz="0" w:space="0" w:color="auto"/>
      </w:divBdr>
    </w:div>
    <w:div w:id="1651209430">
      <w:bodyDiv w:val="1"/>
      <w:marLeft w:val="0"/>
      <w:marRight w:val="0"/>
      <w:marTop w:val="0"/>
      <w:marBottom w:val="0"/>
      <w:divBdr>
        <w:top w:val="none" w:sz="0" w:space="0" w:color="auto"/>
        <w:left w:val="none" w:sz="0" w:space="0" w:color="auto"/>
        <w:bottom w:val="none" w:sz="0" w:space="0" w:color="auto"/>
        <w:right w:val="none" w:sz="0" w:space="0" w:color="auto"/>
      </w:divBdr>
      <w:divsChild>
        <w:div w:id="1075977780">
          <w:marLeft w:val="547"/>
          <w:marRight w:val="0"/>
          <w:marTop w:val="115"/>
          <w:marBottom w:val="0"/>
          <w:divBdr>
            <w:top w:val="none" w:sz="0" w:space="0" w:color="auto"/>
            <w:left w:val="none" w:sz="0" w:space="0" w:color="auto"/>
            <w:bottom w:val="none" w:sz="0" w:space="0" w:color="auto"/>
            <w:right w:val="none" w:sz="0" w:space="0" w:color="auto"/>
          </w:divBdr>
        </w:div>
        <w:div w:id="1715350606">
          <w:marLeft w:val="547"/>
          <w:marRight w:val="0"/>
          <w:marTop w:val="115"/>
          <w:marBottom w:val="0"/>
          <w:divBdr>
            <w:top w:val="none" w:sz="0" w:space="0" w:color="auto"/>
            <w:left w:val="none" w:sz="0" w:space="0" w:color="auto"/>
            <w:bottom w:val="none" w:sz="0" w:space="0" w:color="auto"/>
            <w:right w:val="none" w:sz="0" w:space="0" w:color="auto"/>
          </w:divBdr>
        </w:div>
        <w:div w:id="1009328470">
          <w:marLeft w:val="547"/>
          <w:marRight w:val="0"/>
          <w:marTop w:val="115"/>
          <w:marBottom w:val="0"/>
          <w:divBdr>
            <w:top w:val="none" w:sz="0" w:space="0" w:color="auto"/>
            <w:left w:val="none" w:sz="0" w:space="0" w:color="auto"/>
            <w:bottom w:val="none" w:sz="0" w:space="0" w:color="auto"/>
            <w:right w:val="none" w:sz="0" w:space="0" w:color="auto"/>
          </w:divBdr>
        </w:div>
      </w:divsChild>
    </w:div>
    <w:div w:id="1760788408">
      <w:bodyDiv w:val="1"/>
      <w:marLeft w:val="0"/>
      <w:marRight w:val="0"/>
      <w:marTop w:val="0"/>
      <w:marBottom w:val="0"/>
      <w:divBdr>
        <w:top w:val="none" w:sz="0" w:space="0" w:color="auto"/>
        <w:left w:val="none" w:sz="0" w:space="0" w:color="auto"/>
        <w:bottom w:val="none" w:sz="0" w:space="0" w:color="auto"/>
        <w:right w:val="none" w:sz="0" w:space="0" w:color="auto"/>
      </w:divBdr>
    </w:div>
    <w:div w:id="1771271413">
      <w:bodyDiv w:val="1"/>
      <w:marLeft w:val="0"/>
      <w:marRight w:val="0"/>
      <w:marTop w:val="0"/>
      <w:marBottom w:val="0"/>
      <w:divBdr>
        <w:top w:val="none" w:sz="0" w:space="0" w:color="auto"/>
        <w:left w:val="none" w:sz="0" w:space="0" w:color="auto"/>
        <w:bottom w:val="none" w:sz="0" w:space="0" w:color="auto"/>
        <w:right w:val="none" w:sz="0" w:space="0" w:color="auto"/>
      </w:divBdr>
    </w:div>
    <w:div w:id="1779984302">
      <w:bodyDiv w:val="1"/>
      <w:marLeft w:val="0"/>
      <w:marRight w:val="0"/>
      <w:marTop w:val="0"/>
      <w:marBottom w:val="0"/>
      <w:divBdr>
        <w:top w:val="none" w:sz="0" w:space="0" w:color="auto"/>
        <w:left w:val="none" w:sz="0" w:space="0" w:color="auto"/>
        <w:bottom w:val="none" w:sz="0" w:space="0" w:color="auto"/>
        <w:right w:val="none" w:sz="0" w:space="0" w:color="auto"/>
      </w:divBdr>
    </w:div>
    <w:div w:id="1827016790">
      <w:bodyDiv w:val="1"/>
      <w:marLeft w:val="0"/>
      <w:marRight w:val="0"/>
      <w:marTop w:val="0"/>
      <w:marBottom w:val="0"/>
      <w:divBdr>
        <w:top w:val="none" w:sz="0" w:space="0" w:color="auto"/>
        <w:left w:val="none" w:sz="0" w:space="0" w:color="auto"/>
        <w:bottom w:val="none" w:sz="0" w:space="0" w:color="auto"/>
        <w:right w:val="none" w:sz="0" w:space="0" w:color="auto"/>
      </w:divBdr>
    </w:div>
    <w:div w:id="1856185303">
      <w:bodyDiv w:val="1"/>
      <w:marLeft w:val="0"/>
      <w:marRight w:val="0"/>
      <w:marTop w:val="0"/>
      <w:marBottom w:val="0"/>
      <w:divBdr>
        <w:top w:val="none" w:sz="0" w:space="0" w:color="auto"/>
        <w:left w:val="none" w:sz="0" w:space="0" w:color="auto"/>
        <w:bottom w:val="none" w:sz="0" w:space="0" w:color="auto"/>
        <w:right w:val="none" w:sz="0" w:space="0" w:color="auto"/>
      </w:divBdr>
    </w:div>
    <w:div w:id="2043626128">
      <w:bodyDiv w:val="1"/>
      <w:marLeft w:val="0"/>
      <w:marRight w:val="0"/>
      <w:marTop w:val="0"/>
      <w:marBottom w:val="0"/>
      <w:divBdr>
        <w:top w:val="none" w:sz="0" w:space="0" w:color="auto"/>
        <w:left w:val="none" w:sz="0" w:space="0" w:color="auto"/>
        <w:bottom w:val="none" w:sz="0" w:space="0" w:color="auto"/>
        <w:right w:val="none" w:sz="0" w:space="0" w:color="auto"/>
      </w:divBdr>
    </w:div>
    <w:div w:id="21076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Cashman, Jack</dc:creator>
  <cp:lastModifiedBy>Cashman, Jack</cp:lastModifiedBy>
  <cp:revision>1</cp:revision>
  <dcterms:created xsi:type="dcterms:W3CDTF">2012-07-12T20:36:00Z</dcterms:created>
  <dcterms:modified xsi:type="dcterms:W3CDTF">2012-07-12T20:57:00Z</dcterms:modified>
</cp:coreProperties>
</file>